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C45" w:rsidRDefault="00154C45" w:rsidP="00154C45">
      <w:r>
        <w:rPr>
          <w:noProof/>
          <w:lang w:eastAsia="it-IT" w:bidi="ar-SA"/>
        </w:rPr>
        <w:drawing>
          <wp:anchor distT="0" distB="0" distL="114300" distR="114300" simplePos="0" relativeHeight="251660288" behindDoc="0" locked="0" layoutInCell="1" allowOverlap="1">
            <wp:simplePos x="0" y="0"/>
            <wp:positionH relativeFrom="column">
              <wp:posOffset>683895</wp:posOffset>
            </wp:positionH>
            <wp:positionV relativeFrom="paragraph">
              <wp:posOffset>32385</wp:posOffset>
            </wp:positionV>
            <wp:extent cx="4656455" cy="80645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6455" cy="806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6B0D0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1" o:spid="_x0000_s1027" type="#_x0000_t75" style="position:absolute;margin-left:219.6pt;margin-top:76.05pt;width:51.7pt;height:42.8pt;z-index:251659264;visibility:visible;mso-wrap-style:square;mso-position-horizontal-relative:text;mso-position-vertical-relative:text">
            <v:imagedata r:id="rId9" o:title=""/>
            <w10:wrap type="square" side="right"/>
          </v:shape>
          <o:OLEObject Type="Embed" ProgID="Word.Picture.8" ShapeID="Object 11" DrawAspect="Content" ObjectID="_1615284373" r:id="rId10"/>
        </w:object>
      </w:r>
      <w:r>
        <w:t xml:space="preserve"> </w:t>
      </w:r>
    </w:p>
    <w:p w:rsidR="00154C45" w:rsidRDefault="00154C45" w:rsidP="00154C45">
      <w:pPr>
        <w:jc w:val="center"/>
      </w:pPr>
    </w:p>
    <w:p w:rsidR="00154C45" w:rsidRDefault="00154C45" w:rsidP="00154C45">
      <w:pPr>
        <w:jc w:val="center"/>
      </w:pPr>
    </w:p>
    <w:p w:rsidR="00154C45" w:rsidRDefault="00154C45" w:rsidP="00154C45">
      <w:pPr>
        <w:jc w:val="center"/>
      </w:pPr>
    </w:p>
    <w:p w:rsidR="00154C45" w:rsidRDefault="00154C45" w:rsidP="00154C45">
      <w:pPr>
        <w:jc w:val="center"/>
        <w:rPr>
          <w:rFonts w:ascii="Times New Roman" w:hAnsi="Times New Roman" w:cs="Times New Roman"/>
          <w:sz w:val="18"/>
          <w:szCs w:val="18"/>
        </w:rPr>
      </w:pPr>
      <w:r>
        <w:rPr>
          <w:rFonts w:ascii="Times New Roman" w:hAnsi="Times New Roman" w:cs="Times New Roman"/>
          <w:sz w:val="18"/>
          <w:szCs w:val="18"/>
        </w:rPr>
        <w:t>ISTITUTO COMPRENSIVO “NELSON MANDELA”Varazze Celle</w:t>
      </w:r>
    </w:p>
    <w:p w:rsidR="00154C45" w:rsidRDefault="00154C45" w:rsidP="00154C45">
      <w:pPr>
        <w:jc w:val="center"/>
        <w:rPr>
          <w:rFonts w:ascii="Times New Roman" w:hAnsi="Times New Roman" w:cs="Times New Roman"/>
          <w:sz w:val="18"/>
          <w:szCs w:val="18"/>
        </w:rPr>
      </w:pPr>
      <w:r>
        <w:rPr>
          <w:rFonts w:ascii="Times New Roman" w:hAnsi="Times New Roman" w:cs="Times New Roman"/>
          <w:sz w:val="18"/>
          <w:szCs w:val="18"/>
        </w:rPr>
        <w:t>Via G. B. Camogli, 6 - 17019 Varazze (SV)</w:t>
      </w:r>
    </w:p>
    <w:p w:rsidR="00154C45" w:rsidRDefault="00154C45" w:rsidP="00154C45">
      <w:pPr>
        <w:jc w:val="center"/>
        <w:rPr>
          <w:rFonts w:ascii="Times New Roman" w:hAnsi="Times New Roman" w:cs="Times New Roman"/>
          <w:sz w:val="18"/>
          <w:szCs w:val="18"/>
        </w:rPr>
      </w:pPr>
      <w:r>
        <w:rPr>
          <w:rFonts w:ascii="Times New Roman" w:hAnsi="Times New Roman" w:cs="Times New Roman"/>
          <w:sz w:val="18"/>
          <w:szCs w:val="18"/>
        </w:rPr>
        <w:t>tel.   019 97394  - fax   019 935923   sito  www.icvarazzecelle.gov.it</w:t>
      </w:r>
    </w:p>
    <w:p w:rsidR="00154C45" w:rsidRDefault="00154C45" w:rsidP="00154C45">
      <w:pPr>
        <w:jc w:val="center"/>
      </w:pPr>
      <w:r>
        <w:rPr>
          <w:rFonts w:ascii="Times New Roman" w:hAnsi="Times New Roman" w:cs="Times New Roman"/>
          <w:sz w:val="18"/>
          <w:szCs w:val="18"/>
        </w:rPr>
        <w:t xml:space="preserve">e_mail: </w:t>
      </w:r>
      <w:hyperlink r:id="rId11" w:history="1">
        <w:r>
          <w:rPr>
            <w:rStyle w:val="Collegamentoipertestuale"/>
            <w:rFonts w:ascii="Times New Roman" w:hAnsi="Times New Roman" w:cs="Times New Roman"/>
            <w:color w:val="auto"/>
            <w:sz w:val="18"/>
            <w:szCs w:val="18"/>
            <w:u w:val="none"/>
          </w:rPr>
          <w:t>svic81300r@istruzione.it</w:t>
        </w:r>
      </w:hyperlink>
      <w:r>
        <w:rPr>
          <w:rFonts w:ascii="Times New Roman" w:hAnsi="Times New Roman" w:cs="Times New Roman"/>
          <w:sz w:val="18"/>
          <w:szCs w:val="18"/>
        </w:rPr>
        <w:t xml:space="preserve"> / PEC: </w:t>
      </w:r>
      <w:hyperlink r:id="rId12" w:history="1">
        <w:r>
          <w:rPr>
            <w:rStyle w:val="Collegamentoipertestuale"/>
            <w:rFonts w:ascii="Times New Roman" w:hAnsi="Times New Roman" w:cs="Times New Roman"/>
            <w:color w:val="auto"/>
            <w:sz w:val="18"/>
            <w:szCs w:val="18"/>
            <w:u w:val="none"/>
          </w:rPr>
          <w:t>svic81300r@pec.istruzione.it</w:t>
        </w:r>
      </w:hyperlink>
    </w:p>
    <w:p w:rsidR="00154C45" w:rsidRDefault="00154C45" w:rsidP="00154C45">
      <w:pPr>
        <w:ind w:firstLine="708"/>
        <w:jc w:val="center"/>
        <w:rPr>
          <w:rFonts w:ascii="Times New Roman" w:hAnsi="Times New Roman" w:cs="Times New Roman"/>
          <w:sz w:val="18"/>
          <w:szCs w:val="18"/>
        </w:rPr>
      </w:pPr>
      <w:r>
        <w:rPr>
          <w:rFonts w:ascii="Times New Roman" w:hAnsi="Times New Roman" w:cs="Times New Roman"/>
          <w:sz w:val="18"/>
          <w:szCs w:val="18"/>
        </w:rPr>
        <w:t>C.F. n. 92099040096</w:t>
      </w:r>
    </w:p>
    <w:p w:rsidR="00154C45" w:rsidRDefault="00154C45" w:rsidP="00154C45">
      <w:pPr>
        <w:ind w:firstLine="708"/>
        <w:rPr>
          <w:sz w:val="18"/>
          <w:szCs w:val="18"/>
        </w:rPr>
      </w:pPr>
    </w:p>
    <w:p w:rsidR="000D2009" w:rsidRDefault="000D2009" w:rsidP="00154C45">
      <w:pPr>
        <w:pStyle w:val="Textbody"/>
        <w:rPr>
          <w:b/>
          <w:sz w:val="20"/>
        </w:rPr>
      </w:pPr>
    </w:p>
    <w:p w:rsidR="00154C45" w:rsidRDefault="00154C45" w:rsidP="00154C45">
      <w:pPr>
        <w:pStyle w:val="Textbody"/>
      </w:pPr>
      <w:r w:rsidRPr="005D38C1">
        <w:rPr>
          <w:b/>
          <w:sz w:val="20"/>
        </w:rPr>
        <w:t>Prot. n.1495/a 26C</w:t>
      </w:r>
      <w:r>
        <w:rPr>
          <w:sz w:val="20"/>
        </w:rPr>
        <w:t xml:space="preserve">                                                </w:t>
      </w:r>
      <w:r w:rsidR="000D2009">
        <w:rPr>
          <w:sz w:val="20"/>
        </w:rPr>
        <w:tab/>
      </w:r>
      <w:r w:rsidR="000D2009">
        <w:rPr>
          <w:sz w:val="20"/>
        </w:rPr>
        <w:tab/>
      </w:r>
      <w:r w:rsidR="000D2009">
        <w:rPr>
          <w:sz w:val="20"/>
        </w:rPr>
        <w:tab/>
      </w:r>
      <w:r w:rsidRPr="005D38C1">
        <w:rPr>
          <w:b/>
          <w:sz w:val="20"/>
        </w:rPr>
        <w:t>VARAZZE, 20 MARZO 2019</w:t>
      </w:r>
      <w:r>
        <w:rPr>
          <w:sz w:val="20"/>
        </w:rPr>
        <w:t xml:space="preserve">     </w:t>
      </w:r>
    </w:p>
    <w:p w:rsidR="00154C45" w:rsidRDefault="00154C45" w:rsidP="00154C45">
      <w:pPr>
        <w:pStyle w:val="Textbody"/>
      </w:pPr>
    </w:p>
    <w:p w:rsidR="00154C45" w:rsidRDefault="00154C45" w:rsidP="00154C45">
      <w:pPr>
        <w:pStyle w:val="Textbody"/>
        <w:spacing w:after="0" w:line="240" w:lineRule="auto"/>
        <w:jc w:val="both"/>
      </w:pPr>
      <w:r>
        <w:rPr>
          <w:b/>
          <w:sz w:val="22"/>
        </w:rPr>
        <w:t>OGGETTO: Contrattazione sindacale decentrata – Livello Istituzione Scolastica.</w:t>
      </w:r>
    </w:p>
    <w:p w:rsidR="00154C45" w:rsidRDefault="00154C45" w:rsidP="00154C45">
      <w:pPr>
        <w:pStyle w:val="Textbody"/>
        <w:spacing w:after="0" w:line="240" w:lineRule="auto"/>
        <w:jc w:val="both"/>
      </w:pPr>
      <w:r>
        <w:t> </w:t>
      </w:r>
    </w:p>
    <w:p w:rsidR="00154C45" w:rsidRDefault="00154C45" w:rsidP="00154C45">
      <w:pPr>
        <w:pStyle w:val="Textbody"/>
        <w:spacing w:after="0" w:line="240" w:lineRule="auto"/>
        <w:jc w:val="both"/>
      </w:pPr>
      <w:r>
        <w:rPr>
          <w:b/>
          <w:sz w:val="22"/>
        </w:rPr>
        <w:t>L’anno 2019 nel m</w:t>
      </w:r>
      <w:r w:rsidR="008A4E66">
        <w:rPr>
          <w:b/>
          <w:sz w:val="22"/>
        </w:rPr>
        <w:t>ese di marzo   il giorno   venti</w:t>
      </w:r>
      <w:r>
        <w:rPr>
          <w:sz w:val="22"/>
        </w:rPr>
        <w:t xml:space="preserve">   in Varazze  presso l’Ufficio della Dirigenza Scolastica dell’ ISTITUTO COMPRENSIVO VARAZZE-CELLE, in Via Camogli  6, ai sensi dell’art. 6, commi 2, lettera h/m del CCNL  29.11.2007 e successive modificazioni e integrazioni – D.L.vo n. 150/2009 - del personale del comparto scuola, </w:t>
      </w:r>
      <w:r>
        <w:rPr>
          <w:b/>
          <w:sz w:val="22"/>
        </w:rPr>
        <w:t>in sede di contrattazione decentrata a livello di Istituzione Scolastica,</w:t>
      </w:r>
    </w:p>
    <w:p w:rsidR="00154C45" w:rsidRDefault="00154C45" w:rsidP="00154C45">
      <w:pPr>
        <w:pStyle w:val="Textbody"/>
        <w:spacing w:after="0" w:line="240" w:lineRule="auto"/>
        <w:jc w:val="both"/>
      </w:pPr>
    </w:p>
    <w:p w:rsidR="00154C45" w:rsidRDefault="00154C45" w:rsidP="00154C45">
      <w:pPr>
        <w:pStyle w:val="Titolo4"/>
        <w:spacing w:before="0" w:after="0"/>
        <w:jc w:val="center"/>
        <w:rPr>
          <w:rFonts w:ascii="Times New Roman" w:eastAsia="SimSun" w:hAnsi="Times New Roman"/>
          <w:sz w:val="22"/>
        </w:rPr>
      </w:pPr>
      <w:r>
        <w:rPr>
          <w:rFonts w:ascii="Times New Roman" w:eastAsia="SimSun" w:hAnsi="Times New Roman"/>
          <w:sz w:val="22"/>
        </w:rPr>
        <w:t>LA DELEGAZIONE DI PARTE PUBBLICA  INCONTRA  LA DELEGAZIONE DI PARTE SINDACALE    PER   L ‘INFORMAZIONE   E   LA   CONTRATTAZIONE    RELATIVE   A:</w:t>
      </w:r>
    </w:p>
    <w:p w:rsidR="00154C45" w:rsidRDefault="00154C45" w:rsidP="00154C45">
      <w:pPr>
        <w:pStyle w:val="Textbody"/>
        <w:spacing w:after="0" w:line="240" w:lineRule="auto"/>
      </w:pPr>
    </w:p>
    <w:p w:rsidR="00154C45" w:rsidRDefault="00154C45" w:rsidP="00154C45">
      <w:pPr>
        <w:pStyle w:val="Textbody"/>
        <w:spacing w:after="0" w:line="240" w:lineRule="auto"/>
        <w:ind w:hanging="360"/>
        <w:jc w:val="both"/>
        <w:rPr>
          <w:sz w:val="22"/>
        </w:rPr>
      </w:pPr>
      <w:r>
        <w:rPr>
          <w:sz w:val="22"/>
        </w:rPr>
        <w:t>-          Modalità di utilizzazione del personale docente in rapporto al piano dell’offerta formativa e al piano delle attività e modalità di utilizzazione del personale ATA in relazione al relativo piano delle attività formulato dal DSGA, sentito il personale medesimo;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rPr>
          <w:sz w:val="22"/>
        </w:rPr>
      </w:pPr>
      <w:r>
        <w:rPr>
          <w:sz w:val="22"/>
        </w:rPr>
        <w:t>-          Criteri riguardanti le assegnazioni del personale docente, educativo ed ATA alle sezioni staccate e ai plessi, ricadute sull'organizzazione del lavoro e del servizio derivanti dall'intensificazione delle prestazioni legate alla definizione dell’unità didattica e ritorni pomeridiani;</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rPr>
          <w:sz w:val="22"/>
        </w:rPr>
      </w:pPr>
      <w:r>
        <w:rPr>
          <w:sz w:val="22"/>
        </w:rPr>
        <w:t>-          Criteri e modalità di applicazione dei diritti sindacali, nonché determinazione dei contingenti di personale previsti dall'accordo sull'attuazione della legge n. 146/1990, così come modificata e integrata dalla legge n.83/2000;</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rPr>
          <w:sz w:val="22"/>
        </w:rPr>
      </w:pPr>
      <w:r>
        <w:rPr>
          <w:sz w:val="22"/>
        </w:rPr>
        <w:t>-          Attuazione della normativa in materia di sicurezza nei luoghi di lavoro;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rPr>
          <w:sz w:val="22"/>
        </w:rPr>
      </w:pPr>
      <w:r>
        <w:rPr>
          <w:sz w:val="22"/>
        </w:rPr>
        <w:t>-          I criteri per la ripartizione delle risorse del fondo d'istituto e per l'attribuzione dei compensi accessori,     ai sensi dell’art. 45, comma 1, del d.lgs. n. 165/2001, al personale docente, educativo ed ATA, compresi i compensi relativi ai progetti nazionali e comunitari;</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rPr>
          <w:sz w:val="22"/>
        </w:rPr>
      </w:pPr>
      <w:r>
        <w:rPr>
          <w:sz w:val="22"/>
        </w:rPr>
        <w:t>-          Criteri e modalità relativi alla organizzazione del lavoro e all’articolazione dell’orario del personale docente, educativo ed ATA, nonché i criteri per l’individuazione del personale docente, educativo ed ATA da utilizzare nelle attività retribuite con il fondo di istituto.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jc w:val="center"/>
        <w:rPr>
          <w:b/>
          <w:sz w:val="22"/>
        </w:rPr>
      </w:pPr>
      <w:r>
        <w:rPr>
          <w:b/>
          <w:sz w:val="22"/>
        </w:rPr>
        <w:t>VIENE   STIPULATO   IL  PRESENTE  CONTRATTO  SULLE  SEGUENTI  MATERIE:</w:t>
      </w:r>
    </w:p>
    <w:p w:rsidR="00154C45" w:rsidRDefault="00154C45" w:rsidP="00154C45">
      <w:pPr>
        <w:pStyle w:val="Textbody"/>
        <w:spacing w:after="0" w:line="240" w:lineRule="auto"/>
        <w:jc w:val="both"/>
      </w:pPr>
      <w:r>
        <w:t> </w:t>
      </w:r>
    </w:p>
    <w:p w:rsidR="000D2009" w:rsidRDefault="000D2009" w:rsidP="00154C45">
      <w:pPr>
        <w:pStyle w:val="Textbody"/>
        <w:spacing w:after="0" w:line="240" w:lineRule="auto"/>
        <w:jc w:val="both"/>
        <w:rPr>
          <w:b/>
          <w:sz w:val="22"/>
        </w:rPr>
      </w:pPr>
    </w:p>
    <w:p w:rsidR="00154C45" w:rsidRDefault="00154C45" w:rsidP="00154C45">
      <w:pPr>
        <w:pStyle w:val="Textbody"/>
        <w:spacing w:after="0" w:line="240" w:lineRule="auto"/>
        <w:jc w:val="both"/>
        <w:rPr>
          <w:b/>
          <w:sz w:val="22"/>
        </w:rPr>
      </w:pPr>
      <w:r>
        <w:rPr>
          <w:b/>
          <w:sz w:val="22"/>
        </w:rPr>
        <w:lastRenderedPageBreak/>
        <w:t>Titolo I – RELAZIONI  SINDACALI  -  Modalità e criteri di applicazione dei diritti sindacali.</w:t>
      </w:r>
    </w:p>
    <w:p w:rsidR="00F61FFF" w:rsidRDefault="00F61FFF" w:rsidP="00154C45">
      <w:pPr>
        <w:pStyle w:val="Textbody"/>
        <w:spacing w:after="0" w:line="240" w:lineRule="auto"/>
        <w:jc w:val="both"/>
      </w:pPr>
    </w:p>
    <w:p w:rsidR="00154C45" w:rsidRDefault="00154C45" w:rsidP="00154C45">
      <w:pPr>
        <w:pStyle w:val="Textbody"/>
        <w:spacing w:after="0" w:line="240" w:lineRule="auto"/>
        <w:jc w:val="both"/>
      </w:pPr>
      <w:r>
        <w:t> </w:t>
      </w:r>
      <w:r>
        <w:rPr>
          <w:b/>
          <w:sz w:val="22"/>
        </w:rPr>
        <w:t>Art. 1 – Assemblee sindacali</w:t>
      </w:r>
    </w:p>
    <w:p w:rsidR="00154C45" w:rsidRDefault="00154C45"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La dichiarazione individuale di partecipazione, espressa preventivamente in forma scritta dal personale in servizio nell’orario dell’assemblea sindacale (di scuola o territoriale, in orario di lezione o durante attività funzionali), fa fede ai fini del computo del monte ore individuale nei termini orari reali corrispondenti a quelli previsti per l’assemblea stessa ed è irrevocabile. Pertanto, una volta dichiarata l’intenzione di partecipare non va apposta alcuna firma di presenza né va assolto qualsiasi altro adempimento. Nel caso di assenza per sopravvenuta malattia o per altro motivo, sempre manifestatosi dopo la dichiarazione di partecipazione, non si terrà conto del calcolo del monte ore.</w:t>
      </w:r>
    </w:p>
    <w:p w:rsidR="00154C45" w:rsidRDefault="00154C45" w:rsidP="00154C45">
      <w:pPr>
        <w:pStyle w:val="Textbody"/>
        <w:spacing w:after="0" w:line="240" w:lineRule="auto"/>
        <w:ind w:firstLine="709"/>
        <w:jc w:val="both"/>
        <w:rPr>
          <w:rFonts w:ascii="Times New Roman" w:hAnsi="Times New Roman" w:cs="Times New Roman"/>
          <w:sz w:val="22"/>
          <w:szCs w:val="22"/>
        </w:rPr>
      </w:pPr>
    </w:p>
    <w:p w:rsidR="00154C45" w:rsidRDefault="00154C45"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Per garantire la vigilanza e la sorveglianza, il D. S.  utilizza i docenti non  partecipanti anche con eventuali adattamenti orari (inversione di lezioni, disposizioni, recupero permessi brevi) cercando di darne avviso con 24 ORE  di anticipo. Il personale che non appone la propria firma nella nota in cui si richiede la dichiarazione individuale di partecipazione è considerato in servizio con gli alunni nelle classi.</w:t>
      </w:r>
    </w:p>
    <w:p w:rsidR="00154C45" w:rsidRDefault="00154C45" w:rsidP="00154C45">
      <w:pPr>
        <w:pStyle w:val="Textbody"/>
        <w:spacing w:after="0" w:line="240" w:lineRule="auto"/>
        <w:ind w:firstLine="709"/>
        <w:jc w:val="both"/>
        <w:rPr>
          <w:sz w:val="22"/>
          <w:szCs w:val="22"/>
        </w:rPr>
      </w:pPr>
    </w:p>
    <w:p w:rsidR="00154C45" w:rsidRDefault="00154C45"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Nelle assemblee in cui è coinvolto anche il personale ATA, se l’adesione è totale, il D.S., verificando prioritariamente la disponibilità dei singoli, stabilisce i nominativi di quanti sono tenuti ad assicurare i servizi essenziali relativi alle attività indispensabili ed indifferibili coincidenti con l’assemblea, concordando già in questa sede la quota  =1= (uno) assistente amministrativo per quanto riguarda la segreteria e di =2= (due) collaboratori scolastici per quanto riguarda la vigilanza agli ingressi, al piano superiore e al piano inferiore.</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mancanza di dichiarata disponibilità si procede al sorteggio. </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firstLine="708"/>
        <w:jc w:val="both"/>
        <w:rPr>
          <w:rFonts w:ascii="Times New Roman" w:hAnsi="Times New Roman" w:cs="Times New Roman"/>
          <w:sz w:val="22"/>
        </w:rPr>
      </w:pPr>
      <w:r>
        <w:rPr>
          <w:rFonts w:ascii="Times New Roman" w:hAnsi="Times New Roman" w:cs="Times New Roman"/>
          <w:sz w:val="22"/>
        </w:rPr>
        <w:t>Per lo svolgimento delle assemblee sindacali si concorda sull’orario dalle ore 8:00  alle ore 10:00.</w:t>
      </w:r>
    </w:p>
    <w:p w:rsidR="00154C45" w:rsidRDefault="00154C45" w:rsidP="00154C45">
      <w:pPr>
        <w:pStyle w:val="Textbody"/>
        <w:spacing w:after="0" w:line="240" w:lineRule="auto"/>
        <w:ind w:firstLine="708"/>
        <w:jc w:val="both"/>
        <w:rPr>
          <w:rFonts w:ascii="Times New Roman" w:hAnsi="Times New Roman" w:cs="Times New Roman"/>
          <w:sz w:val="22"/>
        </w:rPr>
      </w:pPr>
    </w:p>
    <w:p w:rsidR="00154C45" w:rsidRDefault="00154C45" w:rsidP="00154C45">
      <w:pPr>
        <w:pStyle w:val="Textbody"/>
        <w:spacing w:after="0" w:line="240" w:lineRule="auto"/>
        <w:jc w:val="both"/>
        <w:rPr>
          <w:rFonts w:ascii="Times New Roman" w:hAnsi="Times New Roman" w:cs="Times New Roman"/>
        </w:rPr>
      </w:pPr>
      <w:r>
        <w:rPr>
          <w:rFonts w:ascii="Times New Roman" w:hAnsi="Times New Roman" w:cs="Times New Roman"/>
        </w:rPr>
        <w:t>Dopo ogni incontro di informazione e di contrattazione è prevista una fase di consultazione circa la bozza di accordo. </w:t>
      </w:r>
    </w:p>
    <w:p w:rsidR="00154C45" w:rsidRDefault="00154C45" w:rsidP="00154C45">
      <w:pPr>
        <w:pStyle w:val="Textbody"/>
        <w:spacing w:after="0" w:line="240" w:lineRule="auto"/>
        <w:rPr>
          <w:rFonts w:ascii="Times New Roman" w:hAnsi="Times New Roman" w:cs="Times New Roman"/>
        </w:rPr>
      </w:pPr>
    </w:p>
    <w:p w:rsidR="00154C45" w:rsidRDefault="00154C45" w:rsidP="00154C45">
      <w:pPr>
        <w:pStyle w:val="Titolo5"/>
        <w:spacing w:before="0" w:after="0"/>
        <w:rPr>
          <w:rFonts w:ascii="Times New Roman" w:eastAsia="SimSun" w:hAnsi="Times New Roman" w:cs="Times New Roman"/>
          <w:sz w:val="22"/>
        </w:rPr>
      </w:pPr>
      <w:r>
        <w:rPr>
          <w:rFonts w:ascii="Times New Roman" w:eastAsia="SimSun" w:hAnsi="Times New Roman" w:cs="Times New Roman"/>
          <w:sz w:val="22"/>
        </w:rPr>
        <w:t>Art. 2 – Permessi sindacali</w:t>
      </w:r>
    </w:p>
    <w:p w:rsidR="00154C45" w:rsidRDefault="00154C45" w:rsidP="00154C45">
      <w:pPr>
        <w:pStyle w:val="Textbody"/>
        <w:spacing w:after="0" w:line="240" w:lineRule="auto"/>
        <w:rPr>
          <w:rFonts w:ascii="Times New Roman" w:hAnsi="Times New Roman" w:cs="Times New Roman"/>
        </w:rPr>
      </w:pPr>
    </w:p>
    <w:p w:rsidR="00154C45" w:rsidRDefault="00154C45" w:rsidP="00154C45">
      <w:pPr>
        <w:pStyle w:val="Textbody"/>
        <w:spacing w:after="0" w:line="240" w:lineRule="auto"/>
        <w:ind w:firstLine="705"/>
        <w:jc w:val="both"/>
        <w:rPr>
          <w:rFonts w:ascii="Times New Roman" w:hAnsi="Times New Roman" w:cs="Times New Roman"/>
        </w:rPr>
      </w:pPr>
      <w:r>
        <w:rPr>
          <w:rFonts w:ascii="Times New Roman" w:hAnsi="Times New Roman" w:cs="Times New Roman"/>
        </w:rPr>
        <w:t>Per tutte le mansioni sindacali, sia di scuola sia esterne, le R.S.U. possono usufruire dei permessi sindacali nei limiti complessivi e individuali, con i contenuti e con le modalità previste dalla normativa vigente. I Dirigenti Sindacali accreditati dalle Segreterie Provinciali fruiscono di permessi sindacali diversi da quelli delle R..S.U.</w:t>
      </w:r>
    </w:p>
    <w:p w:rsidR="00154C45" w:rsidRDefault="00154C45" w:rsidP="00154C45">
      <w:pPr>
        <w:pStyle w:val="Textbody"/>
        <w:spacing w:after="0" w:line="240" w:lineRule="auto"/>
        <w:jc w:val="both"/>
        <w:rPr>
          <w:rFonts w:ascii="Times New Roman" w:hAnsi="Times New Roman" w:cs="Times New Roman"/>
        </w:rPr>
      </w:pPr>
      <w:r>
        <w:rPr>
          <w:rFonts w:ascii="Times New Roman" w:hAnsi="Times New Roman" w:cs="Times New Roman"/>
        </w:rPr>
        <w:t>I permessi sindacali vanno richiesti con congruo anticipo, almeno 48 ORE prima, rispetto alla fruizione.</w:t>
      </w:r>
    </w:p>
    <w:p w:rsidR="00154C45" w:rsidRDefault="00154C45" w:rsidP="00154C45">
      <w:pPr>
        <w:pStyle w:val="Textbody"/>
        <w:spacing w:after="0" w:line="240" w:lineRule="auto"/>
        <w:jc w:val="both"/>
        <w:rPr>
          <w:rFonts w:ascii="Times New Roman" w:hAnsi="Times New Roman" w:cs="Times New Roman"/>
        </w:rPr>
      </w:pPr>
    </w:p>
    <w:p w:rsidR="00154C45" w:rsidRDefault="00154C45" w:rsidP="00154C45">
      <w:pPr>
        <w:pStyle w:val="Textbody"/>
        <w:spacing w:after="0" w:line="240" w:lineRule="auto"/>
        <w:jc w:val="both"/>
        <w:rPr>
          <w:b/>
          <w:sz w:val="22"/>
        </w:rPr>
      </w:pPr>
      <w:r>
        <w:rPr>
          <w:b/>
          <w:sz w:val="22"/>
        </w:rPr>
        <w:t>Art. 3 - Bacheca sindacale e documentazione.</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sz w:val="22"/>
        </w:rPr>
      </w:pPr>
      <w:r>
        <w:rPr>
          <w:sz w:val="22"/>
        </w:rPr>
        <w:t>In ogni plesso dell’istituzione scolastica viene collocata una bacheca sindacale a disposizione delle R.S.U., dove hanno il diritto di affiggere   materiale di interesse sindacale e   del lavoro.</w:t>
      </w:r>
    </w:p>
    <w:p w:rsidR="00154C45" w:rsidRDefault="00154C45" w:rsidP="00154C45">
      <w:pPr>
        <w:pStyle w:val="Textbody"/>
        <w:spacing w:after="0" w:line="240" w:lineRule="auto"/>
        <w:jc w:val="both"/>
        <w:rPr>
          <w:rFonts w:ascii="Times New Roman" w:hAnsi="Times New Roman"/>
          <w:sz w:val="22"/>
        </w:rPr>
      </w:pPr>
      <w:r>
        <w:rPr>
          <w:rFonts w:ascii="Times New Roman" w:hAnsi="Times New Roman"/>
          <w:sz w:val="22"/>
        </w:rPr>
        <w:t>Le  R.S.U.  hanno il diritto   di   affiggere  in  tale  bacheca, sotto la propria responsabilità,  materiale sindacale, del lavoro e, comunque, quanto ritengano abbia rilevanza per  i  lavoratori in  conformità alla legge sulla stampa e senza nessuna preventiva autorizzazione o controllo.</w:t>
      </w:r>
    </w:p>
    <w:p w:rsidR="00154C45" w:rsidRDefault="00154C45" w:rsidP="00154C45">
      <w:pPr>
        <w:pStyle w:val="Textbody"/>
        <w:spacing w:after="0" w:line="240" w:lineRule="auto"/>
        <w:jc w:val="both"/>
        <w:rPr>
          <w:rFonts w:ascii="Times New Roman" w:hAnsi="Times New Roman"/>
          <w:sz w:val="22"/>
        </w:rPr>
      </w:pPr>
      <w:r>
        <w:rPr>
          <w:rFonts w:ascii="Times New Roman" w:hAnsi="Times New Roman"/>
          <w:sz w:val="22"/>
        </w:rPr>
        <w:t>Anche la defissione di quanto esposto è di esclusiva pertinenza delle R.S.U.</w:t>
      </w:r>
    </w:p>
    <w:p w:rsidR="00154C45" w:rsidRDefault="00154C45" w:rsidP="00154C45">
      <w:pPr>
        <w:pStyle w:val="Textbody"/>
        <w:spacing w:after="0" w:line="240" w:lineRule="auto"/>
        <w:jc w:val="both"/>
        <w:rPr>
          <w:rFonts w:ascii="Times New Roman" w:hAnsi="Times New Roman"/>
          <w:sz w:val="22"/>
        </w:rPr>
      </w:pPr>
      <w:r>
        <w:rPr>
          <w:rFonts w:ascii="Times New Roman" w:hAnsi="Times New Roman"/>
          <w:sz w:val="22"/>
        </w:rPr>
        <w:t>Stampati   e  documenti  possono  essere  inviati  nelle  scuole  per l’ affissione  anche dalle strutture sindacali territoriali;  il D.S. assicura la tempestiva trasmissione di tale materiale alle R.S.U.</w:t>
      </w:r>
    </w:p>
    <w:p w:rsidR="00154C45" w:rsidRDefault="00154C45" w:rsidP="00154C45">
      <w:pPr>
        <w:pStyle w:val="Textbody"/>
        <w:spacing w:after="0" w:line="240" w:lineRule="auto"/>
        <w:jc w:val="both"/>
      </w:pPr>
      <w:r>
        <w:t> </w:t>
      </w:r>
    </w:p>
    <w:p w:rsidR="00154C45" w:rsidRDefault="00154C45" w:rsidP="00154C45">
      <w:pPr>
        <w:pStyle w:val="Textbody"/>
        <w:spacing w:after="0" w:line="240" w:lineRule="auto"/>
        <w:jc w:val="both"/>
        <w:rPr>
          <w:rFonts w:ascii="Times New Roman" w:hAnsi="Times New Roman"/>
          <w:b/>
          <w:sz w:val="22"/>
        </w:rPr>
      </w:pPr>
      <w:r>
        <w:rPr>
          <w:rFonts w:ascii="Times New Roman" w:hAnsi="Times New Roman"/>
          <w:b/>
          <w:sz w:val="22"/>
        </w:rPr>
        <w:t>Art.4- Agibilità sindacale.</w:t>
      </w:r>
    </w:p>
    <w:p w:rsidR="00154C45" w:rsidRDefault="00154C45" w:rsidP="00154C45">
      <w:pPr>
        <w:pStyle w:val="Textbody"/>
        <w:spacing w:after="0" w:line="240" w:lineRule="auto"/>
        <w:jc w:val="both"/>
        <w:rPr>
          <w:rFonts w:ascii="Times New Roman" w:hAnsi="Times New Roman"/>
          <w:b/>
          <w:sz w:val="22"/>
        </w:rPr>
      </w:pPr>
    </w:p>
    <w:p w:rsidR="00154C45" w:rsidRDefault="00154C45" w:rsidP="00154C45">
      <w:pPr>
        <w:pStyle w:val="Textbody"/>
        <w:spacing w:after="0" w:line="240" w:lineRule="auto"/>
        <w:ind w:firstLine="708"/>
        <w:jc w:val="both"/>
        <w:rPr>
          <w:rFonts w:ascii="Times New Roman" w:hAnsi="Times New Roman"/>
          <w:sz w:val="22"/>
        </w:rPr>
      </w:pPr>
      <w:r>
        <w:rPr>
          <w:rFonts w:ascii="Times New Roman" w:hAnsi="Times New Roman"/>
          <w:sz w:val="22"/>
        </w:rPr>
        <w:t>Alle R.S.U. ed ai Dirigenti Sindacali Territoriali è consentito di comunicare con il personale per motivi di carattere sindacale,    purché non sia pregiudicata la normale attività.</w:t>
      </w:r>
    </w:p>
    <w:p w:rsidR="00154C45" w:rsidRDefault="00154C45" w:rsidP="00154C45">
      <w:pPr>
        <w:pStyle w:val="Textbody"/>
        <w:spacing w:after="0" w:line="240" w:lineRule="auto"/>
        <w:ind w:firstLine="708"/>
        <w:jc w:val="both"/>
        <w:rPr>
          <w:rFonts w:ascii="Times New Roman" w:hAnsi="Times New Roman"/>
          <w:sz w:val="22"/>
        </w:rPr>
      </w:pPr>
      <w:r>
        <w:rPr>
          <w:rFonts w:ascii="Times New Roman" w:hAnsi="Times New Roman"/>
          <w:sz w:val="22"/>
        </w:rPr>
        <w:t>La comunicazione interna può avvenire brevemente per via orale o mediante scritti e stampati, sia consegnanti dalle R.S.U.  e dai Dirigenti Sindacali territoriali ad personam, sia messi a disposizione dei lavoratori interessati, ad esempio in sala docenti e / o   in segreteria.</w:t>
      </w:r>
    </w:p>
    <w:p w:rsidR="00154C45" w:rsidRDefault="00154C45" w:rsidP="00154C45">
      <w:pPr>
        <w:pStyle w:val="Textbody"/>
        <w:spacing w:after="0" w:line="240" w:lineRule="auto"/>
        <w:jc w:val="both"/>
        <w:rPr>
          <w:rFonts w:ascii="Times New Roman" w:hAnsi="Times New Roman"/>
          <w:sz w:val="22"/>
        </w:rPr>
      </w:pPr>
      <w:r>
        <w:rPr>
          <w:rFonts w:ascii="Times New Roman" w:hAnsi="Times New Roman"/>
          <w:sz w:val="22"/>
        </w:rPr>
        <w:lastRenderedPageBreak/>
        <w:t>Per le comunicazioni esterne, per l’informazione e per l’attività sindacale in generale è consentito l’uso gratuito degli audiovisivi,    nonché  delle rete informatica e telematica e della posta elettronica. In proposito l’assistente amministrativa dell’Ufficio Affari Generali preleverà la corrispondenza telematica   delle R.S.U. e dei Dirigenti Sindacali territoriali dalla casella di posta elettronica dell’istituzione scolastica e la smisterà ai soggetti sindacali.</w:t>
      </w:r>
    </w:p>
    <w:p w:rsidR="00154C45" w:rsidRDefault="00154C45" w:rsidP="00154C45">
      <w:pPr>
        <w:pStyle w:val="Textbody"/>
        <w:spacing w:after="0" w:line="240" w:lineRule="auto"/>
        <w:ind w:firstLine="708"/>
        <w:jc w:val="both"/>
        <w:rPr>
          <w:rFonts w:ascii="Times New Roman" w:hAnsi="Times New Roman"/>
          <w:sz w:val="22"/>
        </w:rPr>
      </w:pPr>
      <w:r>
        <w:rPr>
          <w:rFonts w:ascii="Times New Roman" w:hAnsi="Times New Roman"/>
          <w:sz w:val="22"/>
        </w:rPr>
        <w:t>Alle R.S.U. ed ai Dirigenti Sindacali territoriali firmatari del presente contratto è consentito l’uso dell’aula magna, quando essa sia libera da altri usi, per l’eventuale svolgimento di piccole riunioni e di incontri con i lavoratori nell’ambito dell’attività sindacale.</w:t>
      </w:r>
    </w:p>
    <w:p w:rsidR="00154C45" w:rsidRDefault="00154C45" w:rsidP="00154C45">
      <w:pPr>
        <w:pStyle w:val="Textbody"/>
        <w:spacing w:after="0" w:line="240" w:lineRule="auto"/>
        <w:jc w:val="both"/>
        <w:rPr>
          <w:rFonts w:ascii="Times New Roman" w:hAnsi="Times New Roman" w:cs="Times New Roman"/>
        </w:rPr>
      </w:pPr>
      <w:r>
        <w:rPr>
          <w:rFonts w:ascii="Times New Roman" w:hAnsi="Times New Roman" w:cs="Times New Roman"/>
        </w:rPr>
        <w:t> </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Art.5-  Contingente ATA  in caso di sciopero.</w:t>
      </w:r>
    </w:p>
    <w:p w:rsidR="00154C45" w:rsidRDefault="00154C45" w:rsidP="00154C45">
      <w:pPr>
        <w:pStyle w:val="Textbody"/>
        <w:spacing w:after="0" w:line="240" w:lineRule="auto"/>
        <w:jc w:val="both"/>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In seguito all’accordo decentrato nazionale del 08.10.1999, in caso di sciopero totale del personale            A.T.A., vengono assicurati i servizi indispensabili nelle seguenti circostanze:</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qualsiasi tipo di esame e scrutinio finale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pagamento degli stipendi ai supplenti temporanei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servizio mensa ove   operativo in  via  eccezionale,  privo  di personale docente preposto alle</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funzioni di vigilanza.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primo caso i nominativi dell’assistente amministrativo, purché competente, e del collaboratore scolastico vengono contrattati con le R.S.U.  e con i Dirigenti Sindacali Territoriali, verificando prioritariamente le disponibilità e sulla base di un’eventuale turnazione nel caso di più azioni di sciopero nel corso di uno stesso anno scolastico, i lavoratori individuati sono avvertiti almeno 5 GIORNI prima dello sciopero ed entro il giorno successivo possono chiedere la sostituzione, sempre che questa sia possibile.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secondo caso il D.S. valuta con le R.S.U.  e con i Dirigenti Sindacali territoriali l’opportunità della presenza di un Assistente amministrativo competente nella materia   e / o  di quella del Direttore amministrativo.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terzo caso il servizio è coperto da un collaboratore scolastico che svolgerà le funzioni di vigilanza. Le modalità di individuazione sono analoghe alle precedenti.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A norma dell’art. 4 dell’allegato di attuazione della Legge 146/90, entro 48 ore dall’effettuazione di ogni sciopero della scuola, il D.S.  pubblica all’albo dell’istituto i dati relativi all’adesione da parte del personale dipendente (ove pervenuti).</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6 – Patrocinio e diritto di accesso agli atti.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Le R.S.U.  ed i sindacati territoriali hanno il diritto di accesso agli atti della scuola su tutte le materie di cui all’art.6 del CCNL 16/05/2003, mediante un preavviso di 24 ore.</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Gli istituti di Patronato sindacale hanno il diritto di svolgere la loro attività nei luoghi di lavoro   su tutte le materie previste dalla vigente normativa.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rilascio di copia degli atti, eventualmente richiesti, avviene senza oneri, entro DUE giorni dalla richiesta, salvo manifesta impossibilità.</w:t>
      </w:r>
    </w:p>
    <w:p w:rsidR="00154C45" w:rsidRDefault="00154C45" w:rsidP="00154C45">
      <w:pPr>
        <w:pStyle w:val="Textbody"/>
        <w:spacing w:after="0" w:line="240" w:lineRule="auto"/>
        <w:jc w:val="both"/>
        <w:rPr>
          <w:rFonts w:ascii="Times New Roman" w:hAnsi="Times New Roman" w:cs="Times New Roman"/>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621CD2" w:rsidRDefault="00621CD2"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lastRenderedPageBreak/>
        <w:t>Art. 7</w:t>
      </w:r>
      <w:r>
        <w:rPr>
          <w:rFonts w:ascii="Times New Roman" w:hAnsi="Times New Roman" w:cs="Times New Roman"/>
          <w:sz w:val="22"/>
          <w:szCs w:val="22"/>
        </w:rPr>
        <w:t xml:space="preserve"> – </w:t>
      </w:r>
      <w:r>
        <w:rPr>
          <w:rFonts w:ascii="Times New Roman" w:hAnsi="Times New Roman" w:cs="Times New Roman"/>
          <w:b/>
          <w:sz w:val="22"/>
          <w:szCs w:val="22"/>
        </w:rPr>
        <w:t>Incontri di informazione e contrattazione.</w:t>
      </w:r>
    </w:p>
    <w:p w:rsidR="00154C45" w:rsidRDefault="00154C45" w:rsidP="00154C45">
      <w:pPr>
        <w:pStyle w:val="Textbody"/>
        <w:spacing w:after="0" w:line="240" w:lineRule="auto"/>
        <w:jc w:val="both"/>
      </w:pPr>
    </w:p>
    <w:p w:rsidR="00154C45" w:rsidRDefault="00154C45" w:rsidP="00154C45">
      <w:pPr>
        <w:pStyle w:val="Textbody"/>
        <w:spacing w:after="0" w:line="240" w:lineRule="auto"/>
        <w:ind w:firstLine="360"/>
        <w:jc w:val="both"/>
        <w:rPr>
          <w:rFonts w:ascii="Times New Roman" w:hAnsi="Times New Roman" w:cs="Times New Roman"/>
          <w:sz w:val="22"/>
          <w:szCs w:val="22"/>
        </w:rPr>
      </w:pPr>
      <w:r>
        <w:rPr>
          <w:rFonts w:ascii="Times New Roman" w:hAnsi="Times New Roman" w:cs="Times New Roman"/>
          <w:sz w:val="22"/>
          <w:szCs w:val="22"/>
        </w:rPr>
        <w:t>Tra il D.S.  e le R.S.U. viene concordato il seguente calendario di massima sulle materie di cui all’art.6 del citato CCNL- 2006/09  </w:t>
      </w:r>
    </w:p>
    <w:p w:rsidR="008C4E1E" w:rsidRDefault="008C4E1E" w:rsidP="00154C45">
      <w:pPr>
        <w:pStyle w:val="Textbody"/>
        <w:spacing w:after="0" w:line="240" w:lineRule="auto"/>
        <w:ind w:firstLine="360"/>
        <w:rPr>
          <w:rFonts w:ascii="Times New Roman" w:hAnsi="Times New Roman" w:cs="Times New Roman"/>
          <w:sz w:val="22"/>
          <w:szCs w:val="22"/>
        </w:rPr>
      </w:pPr>
    </w:p>
    <w:p w:rsidR="00154C45" w:rsidRDefault="00154C45" w:rsidP="00154C45">
      <w:pPr>
        <w:pStyle w:val="Textbody"/>
        <w:spacing w:after="0" w:line="240" w:lineRule="auto"/>
        <w:ind w:firstLine="360"/>
      </w:pPr>
      <w:r>
        <w:rPr>
          <w:rFonts w:ascii="Times New Roman" w:hAnsi="Times New Roman" w:cs="Times New Roman"/>
          <w:b/>
          <w:sz w:val="22"/>
          <w:szCs w:val="22"/>
        </w:rPr>
        <w:t>INIZIO  CONTRATTAZIONE settembre/ottobre 2018</w:t>
      </w:r>
    </w:p>
    <w:p w:rsidR="00154C45" w:rsidRDefault="00154C45" w:rsidP="00FF2C58">
      <w:pPr>
        <w:pStyle w:val="Textbody"/>
        <w:spacing w:after="0" w:line="240" w:lineRule="auto"/>
        <w:jc w:val="both"/>
      </w:pPr>
    </w:p>
    <w:p w:rsidR="00154C45" w:rsidRDefault="00154C45"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 -      diritti e relazioni sindacali;</w:t>
      </w:r>
    </w:p>
    <w:p w:rsidR="00154C45" w:rsidRDefault="00154C45" w:rsidP="00154C45">
      <w:pPr>
        <w:pStyle w:val="Textbody"/>
        <w:spacing w:after="0" w:line="240" w:lineRule="auto"/>
        <w:ind w:firstLine="709"/>
        <w:jc w:val="both"/>
        <w:rPr>
          <w:rFonts w:ascii="Times New Roman" w:hAnsi="Times New Roman" w:cs="Times New Roman"/>
          <w:sz w:val="22"/>
          <w:szCs w:val="22"/>
        </w:rPr>
      </w:pPr>
    </w:p>
    <w:p w:rsidR="00154C45" w:rsidRDefault="00F61FFF"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154C45">
        <w:rPr>
          <w:rFonts w:ascii="Times New Roman" w:hAnsi="Times New Roman" w:cs="Times New Roman"/>
          <w:sz w:val="22"/>
          <w:szCs w:val="22"/>
        </w:rPr>
        <w:t>-      organizzazione del lavoro del persona</w:t>
      </w:r>
      <w:r w:rsidR="008A4E66">
        <w:rPr>
          <w:rFonts w:ascii="Times New Roman" w:hAnsi="Times New Roman" w:cs="Times New Roman"/>
          <w:sz w:val="22"/>
          <w:szCs w:val="22"/>
        </w:rPr>
        <w:t>le ATA  ( settembre/ottobre 2018</w:t>
      </w:r>
      <w:r w:rsidR="00154C45">
        <w:rPr>
          <w:rFonts w:ascii="Times New Roman" w:hAnsi="Times New Roman" w:cs="Times New Roman"/>
          <w:sz w:val="22"/>
          <w:szCs w:val="22"/>
        </w:rPr>
        <w:t xml:space="preserve"> );</w:t>
      </w:r>
    </w:p>
    <w:p w:rsidR="00154C45" w:rsidRDefault="00154C45" w:rsidP="00154C45">
      <w:pPr>
        <w:pStyle w:val="Textbody"/>
        <w:spacing w:after="0" w:line="240" w:lineRule="auto"/>
        <w:ind w:firstLine="709"/>
        <w:jc w:val="both"/>
        <w:rPr>
          <w:rFonts w:ascii="Times New Roman" w:hAnsi="Times New Roman" w:cs="Times New Roman"/>
          <w:sz w:val="22"/>
          <w:szCs w:val="22"/>
        </w:rPr>
      </w:pPr>
    </w:p>
    <w:p w:rsidR="00154C45" w:rsidRDefault="00154C45" w:rsidP="00154C45">
      <w:pPr>
        <w:pStyle w:val="Textbody"/>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 -      confronto su pagamenti compensi accessori;</w:t>
      </w:r>
    </w:p>
    <w:p w:rsidR="00154C45" w:rsidRDefault="00154C45" w:rsidP="00154C45">
      <w:pPr>
        <w:pStyle w:val="Textbody"/>
        <w:spacing w:after="0" w:line="240" w:lineRule="auto"/>
        <w:ind w:firstLine="709"/>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 xml:space="preserve"> -      sicurezza sul luogo di lavoro - salute e privacy. </w:t>
      </w:r>
      <w:r w:rsidR="008A4E66">
        <w:rPr>
          <w:rFonts w:ascii="Times New Roman" w:hAnsi="Times New Roman" w:cs="Times New Roman"/>
          <w:sz w:val="22"/>
          <w:szCs w:val="22"/>
        </w:rPr>
        <w:t xml:space="preserve">( Ottobre 2018) </w:t>
      </w:r>
    </w:p>
    <w:p w:rsidR="00154C45" w:rsidRDefault="00154C45" w:rsidP="00154C45">
      <w:pPr>
        <w:pStyle w:val="Textbody"/>
        <w:spacing w:after="0" w:line="240" w:lineRule="auto"/>
        <w:ind w:left="1080"/>
        <w:jc w:val="both"/>
        <w:rPr>
          <w:rFonts w:ascii="Times New Roman" w:hAnsi="Times New Roman" w:cs="Times New Roman"/>
          <w:sz w:val="22"/>
          <w:szCs w:val="22"/>
        </w:rPr>
      </w:pPr>
    </w:p>
    <w:p w:rsidR="00FF2C58" w:rsidRDefault="00FF2C58" w:rsidP="00154C45">
      <w:pPr>
        <w:pStyle w:val="Textbody"/>
        <w:spacing w:after="0" w:line="240" w:lineRule="auto"/>
        <w:ind w:left="1080"/>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 </w:t>
      </w:r>
      <w:r w:rsidR="00606D49">
        <w:rPr>
          <w:rFonts w:ascii="Times New Roman" w:hAnsi="Times New Roman" w:cs="Times New Roman"/>
          <w:b/>
          <w:sz w:val="22"/>
          <w:szCs w:val="22"/>
        </w:rPr>
        <w:t>Novembre  Dicembre 2018</w:t>
      </w:r>
    </w:p>
    <w:p w:rsidR="00154C45" w:rsidRDefault="00154C45" w:rsidP="00154C45">
      <w:pPr>
        <w:pStyle w:val="Textbody"/>
        <w:spacing w:after="0" w:line="240" w:lineRule="auto"/>
        <w:jc w:val="both"/>
      </w:pPr>
    </w:p>
    <w:p w:rsidR="00154C45" w:rsidRDefault="00154C45" w:rsidP="00154C45">
      <w:pPr>
        <w:pStyle w:val="Textbody"/>
        <w:numPr>
          <w:ilvl w:val="0"/>
          <w:numId w:val="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piano delle attività aggiuntive   retribuite con il Fondo  di  Istituto  e modalità  di  utilizzazione  d</w:t>
      </w:r>
      <w:r w:rsidR="00606D49">
        <w:rPr>
          <w:rFonts w:ascii="Times New Roman" w:hAnsi="Times New Roman" w:cs="Times New Roman"/>
          <w:sz w:val="22"/>
          <w:szCs w:val="22"/>
        </w:rPr>
        <w:t>el personale in relazione al P.T.O</w:t>
      </w:r>
      <w:r>
        <w:rPr>
          <w:rFonts w:ascii="Times New Roman" w:hAnsi="Times New Roman" w:cs="Times New Roman"/>
          <w:sz w:val="22"/>
          <w:szCs w:val="22"/>
        </w:rPr>
        <w:t>.F., all’organizzazione del lavoro e agli impegni orari;</w:t>
      </w:r>
    </w:p>
    <w:p w:rsidR="00154C45" w:rsidRDefault="00154C45" w:rsidP="00154C45">
      <w:pPr>
        <w:pStyle w:val="Textbody"/>
        <w:spacing w:after="0" w:line="240" w:lineRule="auto"/>
        <w:ind w:left="1069"/>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b/>
        <w:t>-     utilizzo delle risorse finanziarie e del personale relativamente a progetti, convenzioni, accordi;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firstLine="360"/>
        <w:jc w:val="both"/>
        <w:rPr>
          <w:rFonts w:ascii="Times New Roman" w:hAnsi="Times New Roman" w:cs="Times New Roman"/>
          <w:sz w:val="22"/>
          <w:szCs w:val="22"/>
        </w:rPr>
      </w:pPr>
      <w:r>
        <w:rPr>
          <w:rFonts w:ascii="Times New Roman" w:hAnsi="Times New Roman" w:cs="Times New Roman"/>
          <w:sz w:val="22"/>
          <w:szCs w:val="22"/>
        </w:rPr>
        <w:t xml:space="preserve">      -     criteri per la fruizione dei permessi sull’aggiornamento;</w:t>
      </w:r>
    </w:p>
    <w:p w:rsidR="00154C45" w:rsidRDefault="00154C45" w:rsidP="00154C45">
      <w:pPr>
        <w:pStyle w:val="Textbody"/>
        <w:spacing w:after="0" w:line="240" w:lineRule="auto"/>
        <w:ind w:firstLine="360"/>
        <w:jc w:val="both"/>
        <w:rPr>
          <w:rFonts w:ascii="Times New Roman" w:hAnsi="Times New Roman" w:cs="Times New Roman"/>
          <w:sz w:val="22"/>
          <w:szCs w:val="22"/>
        </w:rPr>
      </w:pPr>
    </w:p>
    <w:p w:rsidR="00FF2C58" w:rsidRDefault="00FF2C58" w:rsidP="00154C45">
      <w:pPr>
        <w:pStyle w:val="Textbody"/>
        <w:spacing w:after="0" w:line="240" w:lineRule="auto"/>
        <w:ind w:firstLine="360"/>
        <w:jc w:val="both"/>
        <w:rPr>
          <w:rFonts w:ascii="Times New Roman" w:hAnsi="Times New Roman" w:cs="Times New Roman"/>
          <w:sz w:val="22"/>
          <w:szCs w:val="22"/>
        </w:rPr>
      </w:pPr>
    </w:p>
    <w:p w:rsidR="008C4E1E" w:rsidRDefault="00154C45" w:rsidP="008C4E1E">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 </w:t>
      </w:r>
      <w:r>
        <w:rPr>
          <w:rFonts w:ascii="Times New Roman" w:hAnsi="Times New Roman" w:cs="Times New Roman"/>
          <w:b/>
          <w:sz w:val="22"/>
          <w:szCs w:val="22"/>
        </w:rPr>
        <w:t>FINE CONTRATTAZIONE marzo 201</w:t>
      </w:r>
      <w:r w:rsidR="008C4E1E">
        <w:rPr>
          <w:rFonts w:ascii="Times New Roman" w:hAnsi="Times New Roman" w:cs="Times New Roman"/>
          <w:b/>
          <w:sz w:val="22"/>
          <w:szCs w:val="22"/>
        </w:rPr>
        <w:t>9</w:t>
      </w:r>
    </w:p>
    <w:p w:rsidR="008C4E1E" w:rsidRDefault="008C4E1E" w:rsidP="008C4E1E">
      <w:pPr>
        <w:pStyle w:val="Textbody"/>
        <w:spacing w:after="0" w:line="240" w:lineRule="auto"/>
        <w:jc w:val="both"/>
      </w:pPr>
    </w:p>
    <w:p w:rsidR="00154C45" w:rsidRPr="008C4E1E" w:rsidRDefault="00154C45" w:rsidP="008C4E1E">
      <w:pPr>
        <w:pStyle w:val="Textbody"/>
        <w:spacing w:after="0" w:line="240" w:lineRule="auto"/>
        <w:jc w:val="both"/>
      </w:pPr>
      <w:r>
        <w:rPr>
          <w:rFonts w:ascii="Times New Roman" w:hAnsi="Times New Roman" w:cs="Times New Roman"/>
          <w:sz w:val="22"/>
          <w:szCs w:val="22"/>
        </w:rPr>
        <w:t>-     ridistribuzione delle economie a seguito dell’ assemblea d</w:t>
      </w:r>
      <w:r w:rsidR="008C4E1E">
        <w:rPr>
          <w:rFonts w:ascii="Times New Roman" w:hAnsi="Times New Roman" w:cs="Times New Roman"/>
          <w:sz w:val="22"/>
          <w:szCs w:val="22"/>
        </w:rPr>
        <w:t xml:space="preserve">el personale del giorno </w:t>
      </w:r>
      <w:r w:rsidR="00606D49">
        <w:rPr>
          <w:rFonts w:ascii="Times New Roman" w:hAnsi="Times New Roman" w:cs="Times New Roman"/>
          <w:sz w:val="22"/>
          <w:szCs w:val="22"/>
        </w:rPr>
        <w:t xml:space="preserve">30 GENNAIO </w:t>
      </w:r>
      <w:r w:rsidR="008C4E1E">
        <w:rPr>
          <w:rFonts w:ascii="Times New Roman" w:hAnsi="Times New Roman" w:cs="Times New Roman"/>
          <w:sz w:val="22"/>
          <w:szCs w:val="22"/>
        </w:rPr>
        <w:t xml:space="preserve">     </w:t>
      </w:r>
      <w:r w:rsidR="008C4E1E">
        <w:rPr>
          <w:rFonts w:ascii="Times New Roman" w:hAnsi="Times New Roman" w:cs="Times New Roman"/>
          <w:sz w:val="22"/>
          <w:szCs w:val="22"/>
        </w:rPr>
        <w:tab/>
        <w:t>2019;</w:t>
      </w:r>
    </w:p>
    <w:p w:rsidR="00154C45" w:rsidRDefault="00154C45" w:rsidP="00154C45">
      <w:pPr>
        <w:pStyle w:val="Textbody"/>
        <w:spacing w:after="0" w:line="240" w:lineRule="auto"/>
        <w:ind w:left="709"/>
        <w:jc w:val="both"/>
        <w:rPr>
          <w:rFonts w:ascii="Times New Roman" w:hAnsi="Times New Roman" w:cs="Times New Roman"/>
          <w:sz w:val="22"/>
          <w:szCs w:val="22"/>
        </w:rPr>
      </w:pPr>
    </w:p>
    <w:p w:rsidR="00154C45" w:rsidRDefault="00154C45" w:rsidP="00154C45">
      <w:pPr>
        <w:pStyle w:val="Textbody"/>
        <w:spacing w:after="0" w:line="240" w:lineRule="auto"/>
        <w:ind w:hanging="360"/>
        <w:rPr>
          <w:rFonts w:ascii="Times New Roman" w:hAnsi="Times New Roman" w:cs="Times New Roman"/>
          <w:sz w:val="22"/>
          <w:szCs w:val="22"/>
        </w:rPr>
      </w:pPr>
      <w:r>
        <w:rPr>
          <w:rFonts w:ascii="Times New Roman" w:hAnsi="Times New Roman" w:cs="Times New Roman"/>
          <w:sz w:val="22"/>
          <w:szCs w:val="22"/>
        </w:rPr>
        <w:t xml:space="preserve">     </w:t>
      </w:r>
      <w:r w:rsidR="008C4E1E">
        <w:rPr>
          <w:rFonts w:ascii="Times New Roman" w:hAnsi="Times New Roman" w:cs="Times New Roman"/>
          <w:sz w:val="22"/>
          <w:szCs w:val="22"/>
        </w:rPr>
        <w:t xml:space="preserve">  </w:t>
      </w:r>
      <w:r>
        <w:rPr>
          <w:rFonts w:ascii="Times New Roman" w:hAnsi="Times New Roman" w:cs="Times New Roman"/>
          <w:sz w:val="22"/>
          <w:szCs w:val="22"/>
        </w:rPr>
        <w:t>-    nuove proposte e disamina;</w:t>
      </w:r>
    </w:p>
    <w:p w:rsidR="00154C45" w:rsidRDefault="00154C45" w:rsidP="00154C45">
      <w:pPr>
        <w:pStyle w:val="Textbody"/>
        <w:spacing w:after="0" w:line="240" w:lineRule="auto"/>
        <w:ind w:hanging="360"/>
        <w:rPr>
          <w:rFonts w:ascii="Times New Roman" w:hAnsi="Times New Roman" w:cs="Times New Roman"/>
          <w:sz w:val="22"/>
          <w:szCs w:val="22"/>
        </w:rPr>
      </w:pPr>
    </w:p>
    <w:p w:rsidR="00154C45" w:rsidRDefault="008C4E1E" w:rsidP="00154C45">
      <w:pPr>
        <w:pStyle w:val="Textbody"/>
        <w:spacing w:after="0" w:line="240" w:lineRule="auto"/>
        <w:ind w:hanging="36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154C45">
        <w:rPr>
          <w:rFonts w:ascii="Times New Roman" w:hAnsi="Times New Roman" w:cs="Times New Roman"/>
          <w:sz w:val="22"/>
          <w:szCs w:val="22"/>
        </w:rPr>
        <w:t xml:space="preserve"> -    chiusur</w:t>
      </w:r>
      <w:r w:rsidR="00606D49">
        <w:rPr>
          <w:rFonts w:ascii="Times New Roman" w:hAnsi="Times New Roman" w:cs="Times New Roman"/>
          <w:sz w:val="22"/>
          <w:szCs w:val="22"/>
        </w:rPr>
        <w:t>a contrattazione   20 marzo 2019</w:t>
      </w:r>
      <w:r w:rsidR="00154C45">
        <w:rPr>
          <w:rFonts w:ascii="Times New Roman" w:hAnsi="Times New Roman" w:cs="Times New Roman"/>
          <w:sz w:val="22"/>
          <w:szCs w:val="22"/>
        </w:rPr>
        <w:t>.</w:t>
      </w:r>
    </w:p>
    <w:p w:rsidR="00154C45" w:rsidRDefault="00154C45" w:rsidP="00154C45">
      <w:pPr>
        <w:pStyle w:val="Textbody"/>
        <w:spacing w:after="0" w:line="240" w:lineRule="auto"/>
        <w:ind w:hanging="360"/>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Gli incontri sono convocati possibilmente d’intesa tra    D.S.  e   R. S. U. con almeno 5 GIORNI  di anticipo. Inoltre l’Amministrazione è tenuta a convocare le parti (RSU) di sopraggiunte variazioni di finanziamenti o delle condizioni contrattuali preventivamente definite.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Di norma, quarantotto   ore   prima   degli   incontri   il   D. S.  fornisce la documentazione  relativa  alle materie in discussione o all’informazione preventiva e successiva.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 delegazione di parte pubblica è composta dal D.S   che può invitare anche il Direttore S.G.A.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compito di verbalizzare è assunto dalla delegazione di parte sindacale con la sottoscrizione delle parti.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Gli incontri per il   confronto – esame   possono concludersi con un’intesa oppure con un disaccordo.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Degli accordi raggiunti sarà informato tutto il personale attraverso una circolare interna cui gli accordi stessi saranno allegati.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caso di disaccordo, nel verbale dovranno essere riportate le diverse posizioni.</w:t>
      </w:r>
    </w:p>
    <w:p w:rsidR="00154C45" w:rsidRDefault="00154C45" w:rsidP="00154C45">
      <w:pPr>
        <w:pStyle w:val="Textbody"/>
        <w:spacing w:after="0" w:line="240" w:lineRule="auto"/>
        <w:jc w:val="both"/>
        <w:rPr>
          <w:rFonts w:ascii="Times New Roman" w:hAnsi="Times New Roman" w:cs="Times New Roman"/>
          <w:sz w:val="22"/>
          <w:szCs w:val="22"/>
        </w:rPr>
      </w:pPr>
    </w:p>
    <w:p w:rsidR="00FF2C58"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caso di controversia si farà ricorso alle procedure previste nel “Contratto integrativo regionale sulle procedure di raffreddamento relative alla conflittualità a livello di istituzione scolastica” del 30 agosto 2005    e nella relativa normativa nazionale.</w:t>
      </w:r>
    </w:p>
    <w:p w:rsidR="00FF2C58" w:rsidRDefault="00FF2C58" w:rsidP="00154C45">
      <w:pPr>
        <w:pStyle w:val="Textbody"/>
        <w:spacing w:after="0" w:line="240" w:lineRule="auto"/>
        <w:jc w:val="both"/>
        <w:rPr>
          <w:rFonts w:ascii="Times New Roman" w:hAnsi="Times New Roman" w:cs="Times New Roman"/>
          <w:sz w:val="22"/>
          <w:szCs w:val="22"/>
        </w:rPr>
      </w:pPr>
    </w:p>
    <w:p w:rsidR="00FF2C58" w:rsidRDefault="00FF2C58"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 </w:t>
      </w:r>
      <w:r>
        <w:rPr>
          <w:rFonts w:ascii="Times New Roman" w:hAnsi="Times New Roman" w:cs="Times New Roman"/>
          <w:b/>
          <w:sz w:val="22"/>
          <w:szCs w:val="22"/>
        </w:rPr>
        <w:t>Art. 8 -  Trasparenza.</w:t>
      </w:r>
    </w:p>
    <w:p w:rsidR="00154C45" w:rsidRDefault="00154C45" w:rsidP="00154C45">
      <w:pPr>
        <w:pStyle w:val="Textbody"/>
        <w:spacing w:after="0" w:line="240" w:lineRule="auto"/>
        <w:jc w:val="both"/>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L’affissione all’albo dei prospetti analitici relativi al fondo di istituto, indicante i nominativi, le attività, gli impegni orari ed i relativi importi, in quanto prevista da precise norme contrattuali in materia di rapporto di lavoro non costituisce violazione della riservatezza.</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F61FFF" w:rsidRDefault="00154C45" w:rsidP="00F61FFF">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Copia dei documenti, come la copia delle circolari interne, deve essere messa in visione al personale che è pertanto tenuto a leggere e a conoscere.</w:t>
      </w:r>
      <w:r w:rsidR="00F61FFF">
        <w:rPr>
          <w:rFonts w:ascii="Times New Roman" w:hAnsi="Times New Roman" w:cs="Times New Roman"/>
          <w:sz w:val="22"/>
          <w:szCs w:val="22"/>
        </w:rPr>
        <w:t xml:space="preserve"> </w:t>
      </w:r>
      <w:r>
        <w:rPr>
          <w:rFonts w:ascii="Times New Roman" w:hAnsi="Times New Roman" w:cs="Times New Roman"/>
          <w:sz w:val="22"/>
          <w:szCs w:val="22"/>
        </w:rPr>
        <w:t>Se richiesto dal personale, è possibile fare specifiche riunioni di</w:t>
      </w:r>
    </w:p>
    <w:p w:rsidR="00154C45" w:rsidRDefault="00154C45" w:rsidP="00F61FFF">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servizio per la lettura ed il commento dei documenti come il regolamento di istituto.</w:t>
      </w:r>
    </w:p>
    <w:p w:rsidR="008C4E1E" w:rsidRDefault="008C4E1E" w:rsidP="00154C45">
      <w:pPr>
        <w:pStyle w:val="Textbody"/>
        <w:spacing w:after="0" w:line="240" w:lineRule="auto"/>
        <w:jc w:val="both"/>
        <w:rPr>
          <w:rFonts w:ascii="Times New Roman" w:hAnsi="Times New Roman" w:cs="Times New Roman"/>
          <w:b/>
          <w:sz w:val="22"/>
          <w:szCs w:val="22"/>
        </w:rPr>
      </w:pPr>
    </w:p>
    <w:p w:rsidR="00FF2C58" w:rsidRDefault="00FF2C58"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9 – Durata e validità del contratto.</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Il   presente contratto è valido per l’anno </w:t>
      </w:r>
      <w:r w:rsidR="00606D49">
        <w:rPr>
          <w:rFonts w:ascii="Times New Roman" w:hAnsi="Times New Roman" w:cs="Times New Roman"/>
          <w:sz w:val="22"/>
          <w:szCs w:val="22"/>
        </w:rPr>
        <w:t>scolastico 2018/2019</w:t>
      </w:r>
      <w:r>
        <w:rPr>
          <w:rFonts w:ascii="Times New Roman" w:hAnsi="Times New Roman" w:cs="Times New Roman"/>
          <w:sz w:val="22"/>
          <w:szCs w:val="22"/>
        </w:rPr>
        <w:t xml:space="preserve">   e comunque sino alla stipula del successivo contratto integrativo di scuola; potrà essere sottoposto a verifica, integrazioni e modifiche nel corso della sua validità, su richiesta di uno dei soggetti firmatari.</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t>Art. 10 – La responsabilità disciplinare.</w:t>
      </w:r>
    </w:p>
    <w:p w:rsidR="00154C45" w:rsidRDefault="00154C45" w:rsidP="00154C45">
      <w:pPr>
        <w:pStyle w:val="Textbody"/>
        <w:spacing w:after="0" w:line="240" w:lineRule="auto"/>
        <w:jc w:val="both"/>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Per garantire l’informazione, la trasparenza, la condivisione di tutto il personale dei doveri contrattuali, il presente accordo recepisce la seguente prassi e procedura.</w:t>
      </w:r>
    </w:p>
    <w:p w:rsidR="00154C45" w:rsidRDefault="00154C45" w:rsidP="00154C45">
      <w:pPr>
        <w:pStyle w:val="Textbody"/>
        <w:spacing w:after="0" w:line="240" w:lineRule="auto"/>
        <w:ind w:firstLine="708"/>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Gli articoli del contratto che elencano i doveri del personale ATA e gli articoli 2104 e 2105 del codice civile che si riferiscono ai doveri di diligenza e di fedeltà sono affissi all’albo della scuola e all’albo sindacale.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Tutto il personale già in servizio e quello nuovo saranno tenuti a prenderne visione e ad averne copia. L’avviso interno di affissione all’albo comporterà l’obbligo della firma per  “presa visione” che varrà come notifica individuale.</w:t>
      </w:r>
    </w:p>
    <w:tbl>
      <w:tblPr>
        <w:tblpPr w:leftFromText="141" w:rightFromText="141" w:vertAnchor="text" w:horzAnchor="margin" w:tblpY="-1374"/>
        <w:tblW w:w="0" w:type="auto"/>
        <w:tblCellMar>
          <w:left w:w="70" w:type="dxa"/>
          <w:right w:w="70" w:type="dxa"/>
        </w:tblCellMar>
        <w:tblLook w:val="04A0" w:firstRow="1" w:lastRow="0" w:firstColumn="1" w:lastColumn="0" w:noHBand="0" w:noVBand="1"/>
      </w:tblPr>
      <w:tblGrid>
        <w:gridCol w:w="3446"/>
        <w:gridCol w:w="741"/>
        <w:gridCol w:w="696"/>
        <w:gridCol w:w="544"/>
        <w:gridCol w:w="166"/>
        <w:gridCol w:w="647"/>
        <w:gridCol w:w="782"/>
        <w:gridCol w:w="470"/>
        <w:gridCol w:w="157"/>
        <w:gridCol w:w="571"/>
        <w:gridCol w:w="157"/>
        <w:gridCol w:w="412"/>
        <w:gridCol w:w="409"/>
        <w:gridCol w:w="145"/>
        <w:gridCol w:w="145"/>
        <w:gridCol w:w="145"/>
      </w:tblGrid>
      <w:tr w:rsidR="00F61FFF" w:rsidRPr="00F61FFF" w:rsidTr="00F61FFF">
        <w:trPr>
          <w:trHeight w:val="615"/>
        </w:trPr>
        <w:tc>
          <w:tcPr>
            <w:tcW w:w="0" w:type="auto"/>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bookmarkStart w:id="0" w:name="RANGE!A1:M28"/>
            <w:r w:rsidRPr="00F61FFF">
              <w:rPr>
                <w:rFonts w:ascii="Arial" w:eastAsia="Times New Roman" w:hAnsi="Arial" w:cs="Arial"/>
                <w:kern w:val="0"/>
                <w:sz w:val="12"/>
                <w:szCs w:val="12"/>
                <w:lang w:eastAsia="it-IT" w:bidi="ar-SA"/>
              </w:rPr>
              <w:lastRenderedPageBreak/>
              <w:t>RISORSE DESTINATE AL MIGLIORAMENTO DELL'OFFERTA FORMATIVA - ANNO FINANZIARIO 2018/2019</w:t>
            </w:r>
            <w:bookmarkEnd w:id="0"/>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435"/>
        </w:trPr>
        <w:tc>
          <w:tcPr>
            <w:tcW w:w="0" w:type="auto"/>
            <w:gridSpan w:val="10"/>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12"/>
                <w:szCs w:val="12"/>
                <w:lang w:eastAsia="it-IT" w:bidi="ar-SA"/>
              </w:rPr>
            </w:pPr>
            <w:r w:rsidRPr="00F61FFF">
              <w:rPr>
                <w:rFonts w:ascii="Arial" w:eastAsia="Times New Roman" w:hAnsi="Arial" w:cs="Arial"/>
                <w:b/>
                <w:bCs/>
                <w:kern w:val="0"/>
                <w:sz w:val="12"/>
                <w:szCs w:val="12"/>
                <w:lang w:eastAsia="it-IT" w:bidi="ar-SA"/>
              </w:rPr>
              <w:t> </w:t>
            </w:r>
          </w:p>
        </w:tc>
        <w:tc>
          <w:tcPr>
            <w:tcW w:w="0" w:type="auto"/>
            <w:vMerge w:val="restart"/>
            <w:tcBorders>
              <w:top w:val="nil"/>
              <w:left w:val="nil"/>
              <w:bottom w:val="single" w:sz="4" w:space="0" w:color="000000"/>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 </w:t>
            </w:r>
          </w:p>
        </w:tc>
        <w:tc>
          <w:tcPr>
            <w:tcW w:w="0" w:type="auto"/>
            <w:gridSpan w:val="2"/>
            <w:tcBorders>
              <w:top w:val="nil"/>
              <w:left w:val="nil"/>
              <w:bottom w:val="single" w:sz="4" w:space="0" w:color="auto"/>
              <w:right w:val="single" w:sz="4" w:space="0" w:color="000000"/>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ripartizione quote F.I.S.</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1860"/>
        </w:trPr>
        <w:tc>
          <w:tcPr>
            <w:tcW w:w="0" w:type="auto"/>
            <w:tcBorders>
              <w:top w:val="nil"/>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OGGETTO</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Sett./Dicembre           2018    prot.19270 del 28/09/18</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Genn./Agosto 2018           prot.19270   del 28/09/2018 </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TOTALE </w:t>
            </w:r>
          </w:p>
        </w:tc>
        <w:tc>
          <w:tcPr>
            <w:tcW w:w="0" w:type="auto"/>
            <w:tcBorders>
              <w:top w:val="nil"/>
              <w:left w:val="nil"/>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INDENNITA' D.S.G.A.             (da detrarre dal budget F.I.S.)</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F.I.S.                                 A.S. 2017/2018 (detratta indennità DSGA)</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xml:space="preserve"> ECONOMIE A.S.17/18 (da aggiungere al budget)</w:t>
            </w:r>
          </w:p>
        </w:tc>
        <w:tc>
          <w:tcPr>
            <w:tcW w:w="0" w:type="auto"/>
            <w:tcBorders>
              <w:top w:val="nil"/>
              <w:left w:val="nil"/>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IMPORTO                                 A DISPOSIZIONE PER CONTRATTAZ.</w:t>
            </w:r>
          </w:p>
        </w:tc>
        <w:tc>
          <w:tcPr>
            <w:tcW w:w="0" w:type="auto"/>
            <w:vMerge/>
            <w:tcBorders>
              <w:top w:val="nil"/>
              <w:left w:val="nil"/>
              <w:bottom w:val="single" w:sz="4" w:space="0" w:color="000000"/>
              <w:right w:val="single" w:sz="4" w:space="0" w:color="auto"/>
            </w:tcBorders>
            <w:vAlign w:val="center"/>
            <w:hideMark/>
          </w:tcPr>
          <w:p w:rsidR="00F61FFF" w:rsidRPr="00F61FFF" w:rsidRDefault="00F61FFF" w:rsidP="00912BF3">
            <w:pPr>
              <w:widowControl/>
              <w:suppressAutoHyphens w:val="0"/>
              <w:autoSpaceDN/>
              <w:rPr>
                <w:rFonts w:ascii="Arial" w:eastAsia="Times New Roman" w:hAnsi="Arial" w:cs="Arial"/>
                <w:b/>
                <w:bCs/>
                <w:kern w:val="0"/>
                <w:sz w:val="8"/>
                <w:szCs w:val="8"/>
                <w:lang w:eastAsia="it-IT" w:bidi="ar-SA"/>
              </w:rPr>
            </w:pP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QUOTA DOCENTI  72% escluse economie</w:t>
            </w:r>
          </w:p>
        </w:tc>
        <w:tc>
          <w:tcPr>
            <w:tcW w:w="0" w:type="auto"/>
            <w:tcBorders>
              <w:top w:val="nil"/>
              <w:left w:val="nil"/>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QUOTA ATA  28% escluse economie</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300"/>
        </w:trPr>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single" w:sz="4" w:space="0" w:color="auto"/>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vMerge/>
            <w:tcBorders>
              <w:top w:val="nil"/>
              <w:left w:val="nil"/>
              <w:bottom w:val="single" w:sz="4" w:space="0" w:color="000000"/>
              <w:right w:val="single" w:sz="4" w:space="0" w:color="auto"/>
            </w:tcBorders>
            <w:vAlign w:val="center"/>
            <w:hideMark/>
          </w:tcPr>
          <w:p w:rsidR="00F61FFF" w:rsidRPr="00F61FFF" w:rsidRDefault="00F61FFF" w:rsidP="00912BF3">
            <w:pPr>
              <w:widowControl/>
              <w:suppressAutoHyphens w:val="0"/>
              <w:autoSpaceDN/>
              <w:rPr>
                <w:rFonts w:ascii="Arial" w:eastAsia="Times New Roman" w:hAnsi="Arial" w:cs="Arial"/>
                <w:b/>
                <w:bCs/>
                <w:kern w:val="0"/>
                <w:sz w:val="8"/>
                <w:szCs w:val="8"/>
                <w:lang w:eastAsia="it-IT" w:bidi="ar-SA"/>
              </w:rPr>
            </w:pPr>
          </w:p>
        </w:tc>
        <w:tc>
          <w:tcPr>
            <w:tcW w:w="0" w:type="auto"/>
            <w:tcBorders>
              <w:top w:val="nil"/>
              <w:left w:val="nil"/>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F.I.S.                                                       Fondo Istituzioni Scolastiche</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18.776,15</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37.552,29</w:t>
            </w:r>
          </w:p>
        </w:tc>
        <w:tc>
          <w:tcPr>
            <w:tcW w:w="0" w:type="auto"/>
            <w:tcBorders>
              <w:top w:val="nil"/>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56.328,44</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5.550,00</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50.778,44</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214,95</w:t>
            </w:r>
          </w:p>
        </w:tc>
        <w:tc>
          <w:tcPr>
            <w:tcW w:w="0" w:type="auto"/>
            <w:tcBorders>
              <w:top w:val="nil"/>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 </w:t>
            </w:r>
          </w:p>
        </w:tc>
        <w:tc>
          <w:tcPr>
            <w:tcW w:w="0" w:type="auto"/>
            <w:tcBorders>
              <w:top w:val="nil"/>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50.993,39</w:t>
            </w:r>
          </w:p>
        </w:tc>
        <w:tc>
          <w:tcPr>
            <w:tcW w:w="0" w:type="auto"/>
            <w:vMerge/>
            <w:tcBorders>
              <w:top w:val="nil"/>
              <w:left w:val="nil"/>
              <w:bottom w:val="single" w:sz="4" w:space="0" w:color="000000"/>
              <w:right w:val="single" w:sz="4" w:space="0" w:color="auto"/>
            </w:tcBorders>
            <w:vAlign w:val="center"/>
            <w:hideMark/>
          </w:tcPr>
          <w:p w:rsidR="00F61FFF" w:rsidRPr="00F61FFF" w:rsidRDefault="00F61FFF" w:rsidP="00912BF3">
            <w:pPr>
              <w:widowControl/>
              <w:suppressAutoHyphens w:val="0"/>
              <w:autoSpaceDN/>
              <w:rPr>
                <w:rFonts w:ascii="Arial" w:eastAsia="Times New Roman" w:hAnsi="Arial" w:cs="Arial"/>
                <w:b/>
                <w:bCs/>
                <w:kern w:val="0"/>
                <w:sz w:val="8"/>
                <w:szCs w:val="8"/>
                <w:lang w:eastAsia="it-IT" w:bidi="ar-SA"/>
              </w:rPr>
            </w:pPr>
          </w:p>
        </w:tc>
        <w:tc>
          <w:tcPr>
            <w:tcW w:w="0" w:type="auto"/>
            <w:tcBorders>
              <w:top w:val="nil"/>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36.715,24</w:t>
            </w:r>
          </w:p>
        </w:tc>
        <w:tc>
          <w:tcPr>
            <w:tcW w:w="0" w:type="auto"/>
            <w:tcBorders>
              <w:top w:val="nil"/>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14.278,15</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 </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FUNZIONI STRUMENTALI all'Offerta Formativa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2.112,46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4.224,92</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6.337,38</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5,87</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6.343,25</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INCARICHI SPECIFICI del Personale ATA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1.092,61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2.185,23</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3.277,84</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14,65</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3.292,49</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ORE ECCEDENTI per sostituzione docenti assenti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1.158,25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2.316,50</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3.474,75</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34,10</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r w:rsidRPr="00F61FFF">
              <w:rPr>
                <w:rFonts w:ascii="Arial" w:eastAsia="Times New Roman" w:hAnsi="Arial" w:cs="Arial"/>
                <w:kern w:val="0"/>
                <w:sz w:val="8"/>
                <w:szCs w:val="8"/>
                <w:lang w:eastAsia="it-IT" w:bidi="ar-SA"/>
              </w:rPr>
              <w:t>3.508,85</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totale economie</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269,57</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TOTALE  </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23.139,47</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46.278,94</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69.418,41</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r w:rsidRPr="00F61FFF">
              <w:rPr>
                <w:rFonts w:ascii="Arial" w:eastAsia="Times New Roman" w:hAnsi="Arial" w:cs="Arial"/>
                <w:b/>
                <w:bCs/>
                <w:kern w:val="0"/>
                <w:sz w:val="8"/>
                <w:szCs w:val="8"/>
                <w:lang w:eastAsia="it-IT" w:bidi="ar-SA"/>
              </w:rPr>
              <w:t>64.137,98</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6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Somme non utilizzate provenienti da esercizi precedenti </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12"/>
                <w:szCs w:val="12"/>
                <w:lang w:eastAsia="it-IT" w:bidi="ar-SA"/>
              </w:rPr>
            </w:pPr>
            <w:r w:rsidRPr="00F61FFF">
              <w:rPr>
                <w:rFonts w:ascii="Arial" w:eastAsia="Times New Roman" w:hAnsi="Arial" w:cs="Arial"/>
                <w:b/>
                <w:bCs/>
                <w:kern w:val="0"/>
                <w:sz w:val="12"/>
                <w:szCs w:val="12"/>
                <w:lang w:eastAsia="it-IT" w:bidi="ar-SA"/>
              </w:rPr>
              <w:t>269,57</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b/>
                <w:bCs/>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gridSpan w:val="3"/>
            <w:tcBorders>
              <w:top w:val="single" w:sz="4" w:space="0" w:color="auto"/>
              <w:left w:val="single" w:sz="4" w:space="0" w:color="auto"/>
              <w:bottom w:val="single" w:sz="4" w:space="0" w:color="auto"/>
              <w:right w:val="nil"/>
            </w:tcBorders>
            <w:shd w:val="clear" w:color="000000" w:fill="CCFFFF"/>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TOTALE COMPLESSIVO A.S.2018/2019</w:t>
            </w:r>
          </w:p>
        </w:tc>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69.687,98</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 xml:space="preserve">ORE ECCEDENTI per pratica sportiva </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1,448,32</w:t>
            </w: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735"/>
        </w:trPr>
        <w:tc>
          <w:tcPr>
            <w:tcW w:w="0" w:type="auto"/>
            <w:tcBorders>
              <w:top w:val="single" w:sz="4" w:space="0" w:color="auto"/>
              <w:left w:val="single" w:sz="4" w:space="0" w:color="auto"/>
              <w:bottom w:val="single" w:sz="4" w:space="0" w:color="auto"/>
              <w:right w:val="single" w:sz="4" w:space="0" w:color="000000"/>
            </w:tcBorders>
            <w:shd w:val="clear" w:color="000000" w:fill="E2EFDA"/>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MISURE INCENTIVANTI per progetti AREE a RISCHIO                               889,61</w:t>
            </w:r>
          </w:p>
        </w:tc>
        <w:tc>
          <w:tcPr>
            <w:tcW w:w="0" w:type="auto"/>
            <w:gridSpan w:val="4"/>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480"/>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gridSpan w:val="4"/>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jc w:val="center"/>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r w:rsidRPr="00F61FFF">
              <w:rPr>
                <w:rFonts w:ascii="Arial" w:eastAsia="Times New Roman" w:hAnsi="Arial" w:cs="Arial"/>
                <w:kern w:val="0"/>
                <w:sz w:val="12"/>
                <w:szCs w:val="12"/>
                <w:lang w:eastAsia="it-IT" w:bidi="ar-SA"/>
              </w:rPr>
              <w:t>tutti gli importi sono al lordo dipendenti</w:t>
            </w: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Arial" w:eastAsia="Times New Roman" w:hAnsi="Arial" w:cs="Arial"/>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8"/>
                <w:szCs w:val="8"/>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r w:rsidR="00F61FFF" w:rsidRPr="00F61FFF" w:rsidTr="00F61FFF">
        <w:trPr>
          <w:trHeight w:val="80"/>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r w:rsidR="00F61FFF" w:rsidRPr="00F61FFF" w:rsidTr="00F61FFF">
        <w:trPr>
          <w:trHeight w:val="255"/>
        </w:trPr>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c>
          <w:tcPr>
            <w:tcW w:w="0" w:type="auto"/>
            <w:tcBorders>
              <w:top w:val="nil"/>
              <w:left w:val="nil"/>
              <w:bottom w:val="nil"/>
              <w:right w:val="nil"/>
            </w:tcBorders>
            <w:shd w:val="clear" w:color="auto" w:fill="auto"/>
            <w:noWrap/>
            <w:vAlign w:val="center"/>
            <w:hideMark/>
          </w:tcPr>
          <w:p w:rsidR="00F61FFF" w:rsidRPr="00F61FFF" w:rsidRDefault="00F61FFF" w:rsidP="00912BF3">
            <w:pPr>
              <w:widowControl/>
              <w:suppressAutoHyphens w:val="0"/>
              <w:autoSpaceDN/>
              <w:rPr>
                <w:rFonts w:ascii="Times New Roman" w:eastAsia="Times New Roman" w:hAnsi="Times New Roman" w:cs="Times New Roman"/>
                <w:kern w:val="0"/>
                <w:sz w:val="12"/>
                <w:szCs w:val="12"/>
                <w:lang w:eastAsia="it-IT" w:bidi="ar-SA"/>
              </w:rPr>
            </w:pPr>
          </w:p>
        </w:tc>
      </w:tr>
    </w:tbl>
    <w:p w:rsidR="00FF2C58" w:rsidRDefault="00FF2C58" w:rsidP="00154C45">
      <w:pPr>
        <w:pStyle w:val="Textbody"/>
        <w:spacing w:after="0" w:line="240" w:lineRule="auto"/>
        <w:rPr>
          <w:rFonts w:ascii="Times New Roman" w:hAnsi="Times New Roman" w:cs="Times New Roman"/>
          <w:sz w:val="22"/>
          <w:szCs w:val="22"/>
        </w:rPr>
      </w:pPr>
    </w:p>
    <w:p w:rsidR="00154C45" w:rsidRDefault="00154C45" w:rsidP="00154C45">
      <w:pPr>
        <w:pStyle w:val="Textbody"/>
        <w:spacing w:after="0" w:line="240" w:lineRule="auto"/>
        <w:rPr>
          <w:rFonts w:ascii="Times New Roman" w:hAnsi="Times New Roman" w:cs="Times New Roman"/>
          <w:sz w:val="22"/>
          <w:szCs w:val="22"/>
        </w:rPr>
      </w:pPr>
      <w:r>
        <w:rPr>
          <w:rFonts w:ascii="Times New Roman" w:hAnsi="Times New Roman" w:cs="Times New Roman"/>
          <w:sz w:val="22"/>
          <w:szCs w:val="22"/>
        </w:rPr>
        <w:t>Sono rese pubbliche anche tutte le norme del codice discip</w:t>
      </w:r>
      <w:r w:rsidR="008A4E66">
        <w:rPr>
          <w:rFonts w:ascii="Times New Roman" w:hAnsi="Times New Roman" w:cs="Times New Roman"/>
          <w:sz w:val="22"/>
          <w:szCs w:val="22"/>
        </w:rPr>
        <w:t>linare: art. 95 del CCNL 2016/2018</w:t>
      </w:r>
    </w:p>
    <w:p w:rsidR="008A4E66" w:rsidRDefault="008A4E66" w:rsidP="00154C45">
      <w:pPr>
        <w:pStyle w:val="Textbody"/>
        <w:spacing w:after="0" w:line="240" w:lineRule="auto"/>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Tutti gli importi sono al Lordo Dipendente</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lastRenderedPageBreak/>
        <w:t>Art. 11 – Criteri generali di ripartizione delle risorse</w:t>
      </w:r>
    </w:p>
    <w:p w:rsidR="00E15618" w:rsidRDefault="00154C45" w:rsidP="00E15618">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risorse disponibili per l'attribuzione del salari</w:t>
      </w:r>
      <w:r w:rsidR="00E15618">
        <w:rPr>
          <w:rFonts w:ascii="Times New Roman" w:hAnsi="Times New Roman" w:cs="Times New Roman"/>
          <w:sz w:val="22"/>
          <w:szCs w:val="22"/>
        </w:rPr>
        <w:t>o accessorio sono costituite da:</w:t>
      </w:r>
    </w:p>
    <w:p w:rsidR="00E15618" w:rsidRDefault="00E15618" w:rsidP="00E15618">
      <w:pPr>
        <w:pStyle w:val="Textbody"/>
        <w:spacing w:after="0" w:line="240" w:lineRule="auto"/>
        <w:jc w:val="both"/>
        <w:rPr>
          <w:rFonts w:ascii="Times New Roman" w:hAnsi="Times New Roman" w:cs="Times New Roman"/>
          <w:sz w:val="22"/>
          <w:szCs w:val="22"/>
        </w:rPr>
      </w:pPr>
    </w:p>
    <w:p w:rsidR="00154C45" w:rsidRDefault="00154C45" w:rsidP="00E15618">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stanziamenti previsti per l’attivazione delle funzioni strumentali all’offerta formativa</w:t>
      </w:r>
    </w:p>
    <w:p w:rsidR="00154C45" w:rsidRDefault="00154C45" w:rsidP="00154C45">
      <w:pPr>
        <w:pStyle w:val="Textbody"/>
        <w:spacing w:after="0" w:line="240" w:lineRule="auto"/>
        <w:ind w:left="1080"/>
        <w:jc w:val="both"/>
        <w:rPr>
          <w:rFonts w:ascii="Times New Roman" w:hAnsi="Times New Roman" w:cs="Times New Roman"/>
          <w:sz w:val="22"/>
          <w:szCs w:val="22"/>
        </w:rPr>
      </w:pPr>
    </w:p>
    <w:p w:rsidR="00154C45" w:rsidRDefault="00154C45" w:rsidP="00E15618">
      <w:pPr>
        <w:pStyle w:val="Textbody"/>
        <w:numPr>
          <w:ilvl w:val="0"/>
          <w:numId w:val="2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stanziamenti previsti per l’attivazione degli incarichi aggiuntivi del personale ATA</w:t>
      </w:r>
    </w:p>
    <w:p w:rsidR="00E15618" w:rsidRDefault="00E15618" w:rsidP="00E15618">
      <w:pPr>
        <w:pStyle w:val="Textbody"/>
        <w:spacing w:after="0" w:line="240" w:lineRule="auto"/>
        <w:ind w:left="780"/>
        <w:jc w:val="both"/>
        <w:rPr>
          <w:rFonts w:ascii="Times New Roman" w:hAnsi="Times New Roman" w:cs="Times New Roman"/>
          <w:sz w:val="22"/>
          <w:szCs w:val="22"/>
        </w:rPr>
      </w:pPr>
    </w:p>
    <w:p w:rsidR="00154C45" w:rsidRDefault="00154C45" w:rsidP="00E15618">
      <w:pPr>
        <w:pStyle w:val="Textbody"/>
        <w:numPr>
          <w:ilvl w:val="0"/>
          <w:numId w:val="2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stanziamenti del FIS annualmente stabiliti dal MIUR</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E15618" w:rsidP="00E15618">
      <w:pPr>
        <w:pStyle w:val="Textbody"/>
        <w:numPr>
          <w:ilvl w:val="0"/>
          <w:numId w:val="2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e</w:t>
      </w:r>
      <w:r w:rsidR="00154C45">
        <w:rPr>
          <w:rFonts w:ascii="Times New Roman" w:hAnsi="Times New Roman" w:cs="Times New Roman"/>
          <w:sz w:val="22"/>
          <w:szCs w:val="22"/>
        </w:rPr>
        <w:t>ventuali residui del Fondo non utilizzati negli anni scolastici precedenti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E15618" w:rsidP="00E15618">
      <w:pPr>
        <w:pStyle w:val="Textbody"/>
        <w:numPr>
          <w:ilvl w:val="0"/>
          <w:numId w:val="2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a</w:t>
      </w:r>
      <w:r w:rsidR="00154C45">
        <w:rPr>
          <w:rFonts w:ascii="Times New Roman" w:hAnsi="Times New Roman" w:cs="Times New Roman"/>
          <w:sz w:val="22"/>
          <w:szCs w:val="22"/>
        </w:rPr>
        <w:t>ltre risorse provenienti dall'Amministrazione e da altri Enti, pubblici o privati, destinate a retribuire il personale della scuola, a seguito di accordi, convenzioni od altro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E15618" w:rsidP="00E15618">
      <w:pPr>
        <w:pStyle w:val="Textbody"/>
        <w:numPr>
          <w:ilvl w:val="0"/>
          <w:numId w:val="2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e</w:t>
      </w:r>
      <w:r w:rsidR="00154C45">
        <w:rPr>
          <w:rFonts w:ascii="Times New Roman" w:hAnsi="Times New Roman" w:cs="Times New Roman"/>
          <w:sz w:val="22"/>
          <w:szCs w:val="22"/>
        </w:rPr>
        <w:t>ventuali contributi finalizzati  dei genitori.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12 – Attività finalizzate</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 fondi finalizzati a specifiche attività a seguito di apposito finanziamento, qualsiasi sia la provenienza   possono essere impegnati solo per tali attività, a meno che non sia esplicitamente previsto che i risparmi possano essere   utilizzati per altri fini.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13 – Criteri per la suddivisione del   Fondo della istituzione scolastica</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1 – Le risorse del FIS vengono impegnate al fine di realizzare le attività previste dal PTOF e al fine di assicurare il buon funzionamento della scuola.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2 – In tale ambito, le risorse vengono suddivise tra le diverse figure professionali presenti nella scuola sulla base del rapporto tra personale docente e personale in Organico di Diritto per l’anno corrente.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3 – Rimane   un fondo  pari ad  </w:t>
      </w:r>
      <w:r w:rsidR="007C633A">
        <w:rPr>
          <w:rFonts w:ascii="Times New Roman" w:hAnsi="Times New Roman" w:cs="Times New Roman"/>
          <w:sz w:val="22"/>
          <w:szCs w:val="22"/>
        </w:rPr>
        <w:t>0,15</w:t>
      </w:r>
      <w:r>
        <w:rPr>
          <w:rFonts w:ascii="Times New Roman" w:hAnsi="Times New Roman" w:cs="Times New Roman"/>
          <w:sz w:val="22"/>
          <w:szCs w:val="22"/>
        </w:rPr>
        <w:t> </w:t>
      </w:r>
      <w:r w:rsidR="008A4E66">
        <w:rPr>
          <w:rFonts w:ascii="Times New Roman" w:hAnsi="Times New Roman" w:cs="Times New Roman"/>
          <w:sz w:val="22"/>
          <w:szCs w:val="22"/>
        </w:rPr>
        <w:t xml:space="preserve"> </w:t>
      </w:r>
      <w:r>
        <w:rPr>
          <w:rFonts w:ascii="Times New Roman" w:hAnsi="Times New Roman" w:cs="Times New Roman"/>
          <w:sz w:val="22"/>
          <w:szCs w:val="22"/>
        </w:rPr>
        <w:t>euro</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Il fondo, se non utilizzato, entrerà a far parte della dotazione dell’anno successivo.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S</w:t>
      </w:r>
      <w:r w:rsidR="00A61036">
        <w:rPr>
          <w:rFonts w:ascii="Times New Roman" w:hAnsi="Times New Roman" w:cs="Times New Roman"/>
          <w:b/>
          <w:sz w:val="22"/>
          <w:szCs w:val="22"/>
        </w:rPr>
        <w:t xml:space="preserve"> </w:t>
      </w:r>
      <w:r>
        <w:rPr>
          <w:rFonts w:ascii="Times New Roman" w:hAnsi="Times New Roman" w:cs="Times New Roman"/>
          <w:b/>
          <w:sz w:val="22"/>
          <w:szCs w:val="22"/>
        </w:rPr>
        <w:t>t</w:t>
      </w:r>
      <w:r w:rsidR="00A61036">
        <w:rPr>
          <w:rFonts w:ascii="Times New Roman" w:hAnsi="Times New Roman" w:cs="Times New Roman"/>
          <w:b/>
          <w:sz w:val="22"/>
          <w:szCs w:val="22"/>
        </w:rPr>
        <w:t xml:space="preserve"> </w:t>
      </w:r>
      <w:r>
        <w:rPr>
          <w:rFonts w:ascii="Times New Roman" w:hAnsi="Times New Roman" w:cs="Times New Roman"/>
          <w:b/>
          <w:sz w:val="22"/>
          <w:szCs w:val="22"/>
        </w:rPr>
        <w:t>a</w:t>
      </w:r>
      <w:r w:rsidR="00A61036">
        <w:rPr>
          <w:rFonts w:ascii="Times New Roman" w:hAnsi="Times New Roman" w:cs="Times New Roman"/>
          <w:b/>
          <w:sz w:val="22"/>
          <w:szCs w:val="22"/>
        </w:rPr>
        <w:t xml:space="preserve"> </w:t>
      </w:r>
      <w:r>
        <w:rPr>
          <w:rFonts w:ascii="Times New Roman" w:hAnsi="Times New Roman" w:cs="Times New Roman"/>
          <w:b/>
          <w:sz w:val="22"/>
          <w:szCs w:val="22"/>
        </w:rPr>
        <w:t>n</w:t>
      </w:r>
      <w:r w:rsidR="00A61036">
        <w:rPr>
          <w:rFonts w:ascii="Times New Roman" w:hAnsi="Times New Roman" w:cs="Times New Roman"/>
          <w:b/>
          <w:sz w:val="22"/>
          <w:szCs w:val="22"/>
        </w:rPr>
        <w:t xml:space="preserve"> </w:t>
      </w:r>
      <w:r>
        <w:rPr>
          <w:rFonts w:ascii="Times New Roman" w:hAnsi="Times New Roman" w:cs="Times New Roman"/>
          <w:b/>
          <w:sz w:val="22"/>
          <w:szCs w:val="22"/>
        </w:rPr>
        <w:t>z</w:t>
      </w:r>
      <w:r w:rsidR="00A61036">
        <w:rPr>
          <w:rFonts w:ascii="Times New Roman" w:hAnsi="Times New Roman" w:cs="Times New Roman"/>
          <w:b/>
          <w:sz w:val="22"/>
          <w:szCs w:val="22"/>
        </w:rPr>
        <w:t xml:space="preserve"> </w:t>
      </w:r>
      <w:r>
        <w:rPr>
          <w:rFonts w:ascii="Times New Roman" w:hAnsi="Times New Roman" w:cs="Times New Roman"/>
          <w:b/>
          <w:sz w:val="22"/>
          <w:szCs w:val="22"/>
        </w:rPr>
        <w:t>i</w:t>
      </w:r>
      <w:r w:rsidR="00A61036">
        <w:rPr>
          <w:rFonts w:ascii="Times New Roman" w:hAnsi="Times New Roman" w:cs="Times New Roman"/>
          <w:b/>
          <w:sz w:val="22"/>
          <w:szCs w:val="22"/>
        </w:rPr>
        <w:t xml:space="preserve"> </w:t>
      </w:r>
      <w:r>
        <w:rPr>
          <w:rFonts w:ascii="Times New Roman" w:hAnsi="Times New Roman" w:cs="Times New Roman"/>
          <w:b/>
          <w:sz w:val="22"/>
          <w:szCs w:val="22"/>
        </w:rPr>
        <w:t>a</w:t>
      </w:r>
      <w:r w:rsidR="00A61036">
        <w:rPr>
          <w:rFonts w:ascii="Times New Roman" w:hAnsi="Times New Roman" w:cs="Times New Roman"/>
          <w:b/>
          <w:sz w:val="22"/>
          <w:szCs w:val="22"/>
        </w:rPr>
        <w:t xml:space="preserve"> </w:t>
      </w:r>
      <w:r>
        <w:rPr>
          <w:rFonts w:ascii="Times New Roman" w:hAnsi="Times New Roman" w:cs="Times New Roman"/>
          <w:b/>
          <w:sz w:val="22"/>
          <w:szCs w:val="22"/>
        </w:rPr>
        <w:t>m</w:t>
      </w:r>
      <w:r w:rsidR="00A61036">
        <w:rPr>
          <w:rFonts w:ascii="Times New Roman" w:hAnsi="Times New Roman" w:cs="Times New Roman"/>
          <w:b/>
          <w:sz w:val="22"/>
          <w:szCs w:val="22"/>
        </w:rPr>
        <w:t xml:space="preserve"> </w:t>
      </w:r>
      <w:r>
        <w:rPr>
          <w:rFonts w:ascii="Times New Roman" w:hAnsi="Times New Roman" w:cs="Times New Roman"/>
          <w:b/>
          <w:sz w:val="22"/>
          <w:szCs w:val="22"/>
        </w:rPr>
        <w:t>e</w:t>
      </w:r>
      <w:r w:rsidR="00A61036">
        <w:rPr>
          <w:rFonts w:ascii="Times New Roman" w:hAnsi="Times New Roman" w:cs="Times New Roman"/>
          <w:b/>
          <w:sz w:val="22"/>
          <w:szCs w:val="22"/>
        </w:rPr>
        <w:t xml:space="preserve"> </w:t>
      </w:r>
      <w:r>
        <w:rPr>
          <w:rFonts w:ascii="Times New Roman" w:hAnsi="Times New Roman" w:cs="Times New Roman"/>
          <w:b/>
          <w:sz w:val="22"/>
          <w:szCs w:val="22"/>
        </w:rPr>
        <w:t>n</w:t>
      </w:r>
      <w:r w:rsidR="00A61036">
        <w:rPr>
          <w:rFonts w:ascii="Times New Roman" w:hAnsi="Times New Roman" w:cs="Times New Roman"/>
          <w:b/>
          <w:sz w:val="22"/>
          <w:szCs w:val="22"/>
        </w:rPr>
        <w:t xml:space="preserve"> </w:t>
      </w:r>
      <w:r>
        <w:rPr>
          <w:rFonts w:ascii="Times New Roman" w:hAnsi="Times New Roman" w:cs="Times New Roman"/>
          <w:b/>
          <w:sz w:val="22"/>
          <w:szCs w:val="22"/>
        </w:rPr>
        <w:t>t</w:t>
      </w:r>
      <w:r w:rsidR="00A61036">
        <w:rPr>
          <w:rFonts w:ascii="Times New Roman" w:hAnsi="Times New Roman" w:cs="Times New Roman"/>
          <w:b/>
          <w:sz w:val="22"/>
          <w:szCs w:val="22"/>
        </w:rPr>
        <w:t xml:space="preserve"> </w:t>
      </w:r>
      <w:r>
        <w:rPr>
          <w:rFonts w:ascii="Times New Roman" w:hAnsi="Times New Roman" w:cs="Times New Roman"/>
          <w:b/>
          <w:sz w:val="22"/>
          <w:szCs w:val="22"/>
        </w:rPr>
        <w:t>i</w:t>
      </w:r>
      <w:r w:rsidR="00A61036">
        <w:rPr>
          <w:rFonts w:ascii="Times New Roman" w:hAnsi="Times New Roman" w:cs="Times New Roman"/>
          <w:b/>
          <w:sz w:val="22"/>
          <w:szCs w:val="22"/>
        </w:rPr>
        <w:t xml:space="preserve"> </w:t>
      </w:r>
    </w:p>
    <w:p w:rsidR="00154C45" w:rsidRDefault="00154C45" w:rsidP="00154C45">
      <w:pPr>
        <w:pStyle w:val="Textbody"/>
        <w:spacing w:after="0" w:line="240" w:lineRule="auto"/>
        <w:jc w:val="center"/>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Al fine di realizzare quanto stabilito nell’articolo precedente, sulla base della delibera del C.d.I di cui all’art. 86 del CCNL e del Piano Annuale delle Attività, vengono definiti i seguenti stanziamenti: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 xml:space="preserve">a) la somma </w:t>
      </w:r>
      <w:r w:rsidR="00150D99">
        <w:rPr>
          <w:rFonts w:ascii="Times New Roman" w:hAnsi="Times New Roman" w:cs="Times New Roman"/>
          <w:sz w:val="22"/>
          <w:szCs w:val="22"/>
        </w:rPr>
        <w:t>necessaria per corrispondere l’I</w:t>
      </w:r>
      <w:r>
        <w:rPr>
          <w:rFonts w:ascii="Times New Roman" w:hAnsi="Times New Roman" w:cs="Times New Roman"/>
          <w:sz w:val="22"/>
          <w:szCs w:val="22"/>
        </w:rPr>
        <w:t xml:space="preserve">ndennità di direzione - quota variabile - al DSGA, pari      ad  </w:t>
      </w:r>
      <w:r w:rsidR="008A4E66">
        <w:rPr>
          <w:rFonts w:ascii="Times New Roman" w:hAnsi="Times New Roman" w:cs="Times New Roman"/>
          <w:b/>
          <w:sz w:val="22"/>
          <w:szCs w:val="22"/>
        </w:rPr>
        <w:t>euro     5.550</w:t>
      </w:r>
      <w:r>
        <w:rPr>
          <w:rFonts w:ascii="Times New Roman" w:hAnsi="Times New Roman" w:cs="Times New Roman"/>
          <w:b/>
          <w:sz w:val="22"/>
          <w:szCs w:val="22"/>
        </w:rPr>
        <w:t>,00</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sz w:val="22"/>
          <w:szCs w:val="22"/>
        </w:rPr>
        <w:t xml:space="preserve">b) la somma necessaria per i compensi ai due collaboratori del dirigente, che da quest’anno è in reggenza,  corrispondenti a </w:t>
      </w:r>
      <w:r w:rsidR="008A4E66">
        <w:rPr>
          <w:rFonts w:ascii="Times New Roman" w:hAnsi="Times New Roman" w:cs="Times New Roman"/>
          <w:b/>
          <w:sz w:val="22"/>
          <w:szCs w:val="22"/>
        </w:rPr>
        <w:t>euro 4</w:t>
      </w:r>
      <w:r w:rsidR="000D2009">
        <w:rPr>
          <w:rFonts w:ascii="Times New Roman" w:hAnsi="Times New Roman" w:cs="Times New Roman"/>
          <w:b/>
          <w:sz w:val="22"/>
          <w:szCs w:val="22"/>
        </w:rPr>
        <w:t>.950</w:t>
      </w:r>
      <w:r>
        <w:rPr>
          <w:rFonts w:ascii="Times New Roman" w:hAnsi="Times New Roman" w:cs="Times New Roman"/>
          <w:b/>
          <w:sz w:val="22"/>
          <w:szCs w:val="22"/>
        </w:rPr>
        <w:t>,00</w:t>
      </w:r>
      <w:r w:rsidR="008A4E66">
        <w:rPr>
          <w:rFonts w:ascii="Times New Roman" w:hAnsi="Times New Roman" w:cs="Times New Roman"/>
          <w:b/>
          <w:sz w:val="22"/>
          <w:szCs w:val="22"/>
        </w:rPr>
        <w:t xml:space="preserve"> da ripartire come da prospetto seguente:</w:t>
      </w:r>
    </w:p>
    <w:p w:rsidR="008A4E66" w:rsidRDefault="008A4E66"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Primo collaboratore euro 2</w:t>
      </w:r>
      <w:r w:rsidR="000D2009">
        <w:rPr>
          <w:rFonts w:ascii="Times New Roman" w:hAnsi="Times New Roman" w:cs="Times New Roman"/>
          <w:b/>
          <w:sz w:val="22"/>
          <w:szCs w:val="22"/>
        </w:rPr>
        <w:t>.</w:t>
      </w:r>
      <w:r>
        <w:rPr>
          <w:rFonts w:ascii="Times New Roman" w:hAnsi="Times New Roman" w:cs="Times New Roman"/>
          <w:b/>
          <w:sz w:val="22"/>
          <w:szCs w:val="22"/>
        </w:rPr>
        <w:t>750</w:t>
      </w:r>
      <w:r w:rsidR="000D2009">
        <w:rPr>
          <w:rFonts w:ascii="Times New Roman" w:hAnsi="Times New Roman" w:cs="Times New Roman"/>
          <w:b/>
          <w:sz w:val="22"/>
          <w:szCs w:val="22"/>
        </w:rPr>
        <w:t>,00</w:t>
      </w:r>
      <w:r>
        <w:rPr>
          <w:rFonts w:ascii="Times New Roman" w:hAnsi="Times New Roman" w:cs="Times New Roman"/>
          <w:b/>
          <w:sz w:val="22"/>
          <w:szCs w:val="22"/>
        </w:rPr>
        <w:t xml:space="preserve">  (segue due ordini di scuola)</w:t>
      </w:r>
      <w:r w:rsidR="00CD2557">
        <w:rPr>
          <w:rFonts w:ascii="Times New Roman" w:hAnsi="Times New Roman" w:cs="Times New Roman"/>
          <w:b/>
          <w:sz w:val="22"/>
          <w:szCs w:val="22"/>
        </w:rPr>
        <w:t xml:space="preserve">      restano euro 33</w:t>
      </w:r>
      <w:r w:rsidR="000D2009">
        <w:rPr>
          <w:rFonts w:ascii="Times New Roman" w:hAnsi="Times New Roman" w:cs="Times New Roman"/>
          <w:b/>
          <w:sz w:val="22"/>
          <w:szCs w:val="22"/>
        </w:rPr>
        <w:t>.</w:t>
      </w:r>
      <w:r w:rsidR="00CD2557">
        <w:rPr>
          <w:rFonts w:ascii="Times New Roman" w:hAnsi="Times New Roman" w:cs="Times New Roman"/>
          <w:b/>
          <w:sz w:val="22"/>
          <w:szCs w:val="22"/>
        </w:rPr>
        <w:t>965,24</w:t>
      </w:r>
    </w:p>
    <w:p w:rsidR="008A4E66" w:rsidRDefault="008A4E66" w:rsidP="00154C45">
      <w:pPr>
        <w:pStyle w:val="Textbody"/>
        <w:spacing w:after="0" w:line="240" w:lineRule="auto"/>
        <w:jc w:val="both"/>
      </w:pPr>
      <w:r>
        <w:rPr>
          <w:rFonts w:ascii="Times New Roman" w:hAnsi="Times New Roman" w:cs="Times New Roman"/>
          <w:b/>
          <w:sz w:val="22"/>
          <w:szCs w:val="22"/>
        </w:rPr>
        <w:t>Secondo collaboratore euro 2</w:t>
      </w:r>
      <w:r w:rsidR="000D2009">
        <w:rPr>
          <w:rFonts w:ascii="Times New Roman" w:hAnsi="Times New Roman" w:cs="Times New Roman"/>
          <w:b/>
          <w:sz w:val="22"/>
          <w:szCs w:val="22"/>
        </w:rPr>
        <w:t>.</w:t>
      </w:r>
      <w:r>
        <w:rPr>
          <w:rFonts w:ascii="Times New Roman" w:hAnsi="Times New Roman" w:cs="Times New Roman"/>
          <w:b/>
          <w:sz w:val="22"/>
          <w:szCs w:val="22"/>
        </w:rPr>
        <w:t>200</w:t>
      </w:r>
      <w:r w:rsidR="000D2009">
        <w:rPr>
          <w:rFonts w:ascii="Times New Roman" w:hAnsi="Times New Roman" w:cs="Times New Roman"/>
          <w:b/>
          <w:sz w:val="22"/>
          <w:szCs w:val="22"/>
        </w:rPr>
        <w:t>,00</w:t>
      </w:r>
      <w:r>
        <w:rPr>
          <w:rFonts w:ascii="Times New Roman" w:hAnsi="Times New Roman" w:cs="Times New Roman"/>
          <w:b/>
          <w:sz w:val="22"/>
          <w:szCs w:val="22"/>
        </w:rPr>
        <w:t xml:space="preserve"> </w:t>
      </w:r>
      <w:r w:rsidR="00CD2557">
        <w:rPr>
          <w:rFonts w:ascii="Times New Roman" w:hAnsi="Times New Roman" w:cs="Times New Roman"/>
          <w:b/>
          <w:sz w:val="22"/>
          <w:szCs w:val="22"/>
        </w:rPr>
        <w:t>restano 31</w:t>
      </w:r>
      <w:r w:rsidR="000D2009">
        <w:rPr>
          <w:rFonts w:ascii="Times New Roman" w:hAnsi="Times New Roman" w:cs="Times New Roman"/>
          <w:b/>
          <w:sz w:val="22"/>
          <w:szCs w:val="22"/>
        </w:rPr>
        <w:t>.</w:t>
      </w:r>
      <w:r w:rsidR="00CD2557">
        <w:rPr>
          <w:rFonts w:ascii="Times New Roman" w:hAnsi="Times New Roman" w:cs="Times New Roman"/>
          <w:b/>
          <w:sz w:val="22"/>
          <w:szCs w:val="22"/>
        </w:rPr>
        <w:t>765,24</w:t>
      </w:r>
      <w:r w:rsidR="00445025">
        <w:rPr>
          <w:rFonts w:ascii="Times New Roman" w:hAnsi="Times New Roman" w:cs="Times New Roman"/>
          <w:b/>
          <w:sz w:val="22"/>
          <w:szCs w:val="22"/>
        </w:rPr>
        <w:t xml:space="preserve">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c) la somma prevista per gli incarichi specifici   aggiuntivi del personale ATA, pari a</w:t>
      </w:r>
      <w:r w:rsidR="008A4E66">
        <w:rPr>
          <w:rFonts w:ascii="Times New Roman" w:hAnsi="Times New Roman" w:cs="Times New Roman"/>
          <w:sz w:val="22"/>
          <w:szCs w:val="22"/>
        </w:rPr>
        <w:t xml:space="preserve"> euro 3</w:t>
      </w:r>
      <w:r w:rsidR="000D2009">
        <w:rPr>
          <w:rFonts w:ascii="Times New Roman" w:hAnsi="Times New Roman" w:cs="Times New Roman"/>
          <w:sz w:val="22"/>
          <w:szCs w:val="22"/>
        </w:rPr>
        <w:t>.</w:t>
      </w:r>
      <w:r w:rsidR="008A4E66">
        <w:rPr>
          <w:rFonts w:ascii="Times New Roman" w:hAnsi="Times New Roman" w:cs="Times New Roman"/>
          <w:sz w:val="22"/>
          <w:szCs w:val="22"/>
        </w:rPr>
        <w:t xml:space="preserve">277,84 </w:t>
      </w:r>
    </w:p>
    <w:p w:rsidR="00154C45" w:rsidRDefault="00154C45" w:rsidP="00154C45">
      <w:pPr>
        <w:pStyle w:val="Textbody"/>
        <w:spacing w:after="0" w:line="240" w:lineRule="auto"/>
        <w:jc w:val="both"/>
      </w:pPr>
      <w:r>
        <w:rPr>
          <w:rFonts w:ascii="Times New Roman" w:hAnsi="Times New Roman" w:cs="Times New Roman"/>
          <w:sz w:val="22"/>
          <w:szCs w:val="22"/>
        </w:rPr>
        <w:t>d)  la somma necessaria per corrispondere il compenso ai docenti titolari di funzioni strumentali al P</w:t>
      </w:r>
      <w:r w:rsidR="008A4E66">
        <w:rPr>
          <w:rFonts w:ascii="Times New Roman" w:hAnsi="Times New Roman" w:cs="Times New Roman"/>
          <w:sz w:val="22"/>
          <w:szCs w:val="22"/>
        </w:rPr>
        <w:t>T</w:t>
      </w:r>
      <w:r>
        <w:rPr>
          <w:rFonts w:ascii="Times New Roman" w:hAnsi="Times New Roman" w:cs="Times New Roman"/>
          <w:sz w:val="22"/>
          <w:szCs w:val="22"/>
        </w:rPr>
        <w:t xml:space="preserve">OF, pari a </w:t>
      </w:r>
      <w:r w:rsidR="008A4E66">
        <w:rPr>
          <w:rFonts w:ascii="Times New Roman" w:hAnsi="Times New Roman" w:cs="Times New Roman"/>
          <w:b/>
          <w:sz w:val="22"/>
          <w:szCs w:val="22"/>
        </w:rPr>
        <w:t>euro 6.337,38</w:t>
      </w:r>
    </w:p>
    <w:p w:rsidR="00154C45" w:rsidRDefault="00154C45" w:rsidP="00154C45">
      <w:pPr>
        <w:pStyle w:val="Textbody"/>
        <w:spacing w:after="0" w:line="240" w:lineRule="auto"/>
        <w:jc w:val="both"/>
      </w:pPr>
    </w:p>
    <w:p w:rsidR="000D2009"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e) la somma prevista per  retribuire il personale docente ed ATA impegnato nei Progetti previsti dal P</w:t>
      </w:r>
      <w:r w:rsidR="00112AE3">
        <w:rPr>
          <w:rFonts w:ascii="Times New Roman" w:hAnsi="Times New Roman" w:cs="Times New Roman"/>
          <w:sz w:val="22"/>
          <w:szCs w:val="22"/>
        </w:rPr>
        <w:t xml:space="preserve">TOF è pari a euro </w:t>
      </w:r>
      <w:r w:rsidR="00112AE3" w:rsidRPr="00112AE3">
        <w:rPr>
          <w:rFonts w:ascii="Times New Roman" w:hAnsi="Times New Roman" w:cs="Times New Roman"/>
          <w:b/>
          <w:sz w:val="22"/>
          <w:szCs w:val="22"/>
        </w:rPr>
        <w:t>50778,44</w:t>
      </w:r>
      <w:r w:rsidR="00112AE3">
        <w:rPr>
          <w:rFonts w:ascii="Times New Roman" w:hAnsi="Times New Roman" w:cs="Times New Roman"/>
          <w:sz w:val="22"/>
          <w:szCs w:val="22"/>
        </w:rPr>
        <w:t xml:space="preserve">    (totale </w:t>
      </w:r>
      <w:r w:rsidR="000D2009">
        <w:rPr>
          <w:rFonts w:ascii="Times New Roman" w:hAnsi="Times New Roman" w:cs="Times New Roman"/>
          <w:sz w:val="22"/>
          <w:szCs w:val="22"/>
        </w:rPr>
        <w:t xml:space="preserve">euro </w:t>
      </w:r>
      <w:r w:rsidR="00112AE3">
        <w:rPr>
          <w:rFonts w:ascii="Times New Roman" w:hAnsi="Times New Roman" w:cs="Times New Roman"/>
          <w:sz w:val="22"/>
          <w:szCs w:val="22"/>
        </w:rPr>
        <w:t>56.328,44</w:t>
      </w:r>
      <w:r>
        <w:rPr>
          <w:rFonts w:ascii="Times New Roman" w:hAnsi="Times New Roman" w:cs="Times New Roman"/>
          <w:sz w:val="22"/>
          <w:szCs w:val="22"/>
        </w:rPr>
        <w:t xml:space="preserve"> m</w:t>
      </w:r>
      <w:r w:rsidR="00112AE3">
        <w:rPr>
          <w:rFonts w:ascii="Times New Roman" w:hAnsi="Times New Roman" w:cs="Times New Roman"/>
          <w:sz w:val="22"/>
          <w:szCs w:val="22"/>
        </w:rPr>
        <w:t xml:space="preserve">eno indennità DSGA </w:t>
      </w:r>
      <w:r w:rsidR="000D2009">
        <w:rPr>
          <w:rFonts w:ascii="Times New Roman" w:hAnsi="Times New Roman" w:cs="Times New Roman"/>
          <w:sz w:val="22"/>
          <w:szCs w:val="22"/>
        </w:rPr>
        <w:t xml:space="preserve">  </w:t>
      </w:r>
      <w:r w:rsidR="00112AE3">
        <w:rPr>
          <w:rFonts w:ascii="Times New Roman" w:hAnsi="Times New Roman" w:cs="Times New Roman"/>
          <w:sz w:val="22"/>
          <w:szCs w:val="22"/>
        </w:rPr>
        <w:t>di</w:t>
      </w:r>
      <w:r w:rsidR="000D2009">
        <w:rPr>
          <w:rFonts w:ascii="Times New Roman" w:hAnsi="Times New Roman" w:cs="Times New Roman"/>
          <w:sz w:val="22"/>
          <w:szCs w:val="22"/>
        </w:rPr>
        <w:t xml:space="preserve"> </w:t>
      </w:r>
      <w:r w:rsidR="00112AE3">
        <w:rPr>
          <w:rFonts w:ascii="Times New Roman" w:hAnsi="Times New Roman" w:cs="Times New Roman"/>
          <w:sz w:val="22"/>
          <w:szCs w:val="22"/>
        </w:rPr>
        <w:t xml:space="preserve"> euro 5.550</w:t>
      </w:r>
      <w:r>
        <w:rPr>
          <w:rFonts w:ascii="Times New Roman" w:hAnsi="Times New Roman" w:cs="Times New Roman"/>
          <w:sz w:val="22"/>
          <w:szCs w:val="22"/>
        </w:rPr>
        <w:t>,00 ), di tale somma</w:t>
      </w:r>
      <w:r w:rsidR="000D2009">
        <w:rPr>
          <w:rFonts w:ascii="Times New Roman" w:hAnsi="Times New Roman" w:cs="Times New Roman"/>
          <w:sz w:val="22"/>
          <w:szCs w:val="22"/>
        </w:rPr>
        <w:t xml:space="preserve">  saranno impiegate  </w:t>
      </w:r>
      <w:r w:rsidR="00EE2D64">
        <w:rPr>
          <w:rFonts w:ascii="Times New Roman" w:hAnsi="Times New Roman" w:cs="Times New Roman"/>
          <w:b/>
          <w:sz w:val="22"/>
          <w:szCs w:val="22"/>
        </w:rPr>
        <w:t>euro 36</w:t>
      </w:r>
      <w:r w:rsidR="000D2009">
        <w:rPr>
          <w:rFonts w:ascii="Times New Roman" w:hAnsi="Times New Roman" w:cs="Times New Roman"/>
          <w:b/>
          <w:sz w:val="22"/>
          <w:szCs w:val="22"/>
        </w:rPr>
        <w:t>.</w:t>
      </w:r>
      <w:r w:rsidR="00EE2D64">
        <w:rPr>
          <w:rFonts w:ascii="Times New Roman" w:hAnsi="Times New Roman" w:cs="Times New Roman"/>
          <w:b/>
          <w:sz w:val="22"/>
          <w:szCs w:val="22"/>
        </w:rPr>
        <w:t xml:space="preserve">715, 24 </w:t>
      </w:r>
      <w:r w:rsidR="000D2009">
        <w:rPr>
          <w:rFonts w:ascii="Times New Roman" w:hAnsi="Times New Roman" w:cs="Times New Roman"/>
          <w:b/>
          <w:sz w:val="22"/>
          <w:szCs w:val="22"/>
        </w:rPr>
        <w:t xml:space="preserve"> </w:t>
      </w:r>
      <w:r>
        <w:rPr>
          <w:rFonts w:ascii="Times New Roman" w:hAnsi="Times New Roman" w:cs="Times New Roman"/>
          <w:sz w:val="22"/>
          <w:szCs w:val="22"/>
        </w:rPr>
        <w:t xml:space="preserve">per personale </w:t>
      </w:r>
      <w:r w:rsidR="000D2009">
        <w:rPr>
          <w:rFonts w:ascii="Times New Roman" w:hAnsi="Times New Roman" w:cs="Times New Roman"/>
          <w:sz w:val="22"/>
          <w:szCs w:val="22"/>
        </w:rPr>
        <w:t xml:space="preserve"> </w:t>
      </w:r>
      <w:r>
        <w:rPr>
          <w:rFonts w:ascii="Times New Roman" w:hAnsi="Times New Roman" w:cs="Times New Roman"/>
          <w:sz w:val="22"/>
          <w:szCs w:val="22"/>
        </w:rPr>
        <w:t>docente, incluso incarico due collaboratori del D. S. e</w:t>
      </w:r>
      <w:r w:rsidR="000D2009">
        <w:rPr>
          <w:rFonts w:ascii="Times New Roman" w:hAnsi="Times New Roman" w:cs="Times New Roman"/>
          <w:sz w:val="22"/>
          <w:szCs w:val="22"/>
        </w:rPr>
        <w:t>d</w:t>
      </w:r>
      <w:r>
        <w:rPr>
          <w:rFonts w:ascii="Times New Roman" w:hAnsi="Times New Roman" w:cs="Times New Roman"/>
          <w:sz w:val="22"/>
          <w:szCs w:val="22"/>
        </w:rPr>
        <w:t xml:space="preserve"> </w:t>
      </w:r>
    </w:p>
    <w:p w:rsidR="00154C45" w:rsidRPr="000D2009" w:rsidRDefault="00EE2D6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b/>
          <w:sz w:val="22"/>
          <w:szCs w:val="22"/>
        </w:rPr>
        <w:t>euro 14278,15</w:t>
      </w:r>
      <w:r w:rsidR="00112AE3">
        <w:rPr>
          <w:rFonts w:ascii="Times New Roman" w:hAnsi="Times New Roman" w:cs="Times New Roman"/>
          <w:b/>
          <w:sz w:val="22"/>
          <w:szCs w:val="22"/>
        </w:rPr>
        <w:t xml:space="preserve"> </w:t>
      </w:r>
      <w:r w:rsidR="000D2009">
        <w:rPr>
          <w:rFonts w:ascii="Times New Roman" w:hAnsi="Times New Roman" w:cs="Times New Roman"/>
          <w:sz w:val="22"/>
          <w:szCs w:val="22"/>
        </w:rPr>
        <w:t xml:space="preserve">per il personale ATA </w:t>
      </w:r>
      <w:r w:rsidR="00112AE3">
        <w:rPr>
          <w:rFonts w:ascii="Times New Roman" w:hAnsi="Times New Roman" w:cs="Times New Roman"/>
          <w:sz w:val="22"/>
          <w:szCs w:val="22"/>
        </w:rPr>
        <w:t xml:space="preserve"> (suddivisione del budget per 72% quota docenti e 28% quota ATA)</w:t>
      </w:r>
      <w:r w:rsidR="000D2009">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Nel caso in corso d'anno si rendessero disponibili nuove risorse, si procederà ad un aggiornamento del presente accordo; lo stesso avverrà nel caso si rendessero necessarie delle modifiche, anche a seguito di una nuova articolazione del PTOF o del Piano triennale delle Attività.</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14 – Conferimento degli incarichi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1 – Il Dirigente Scolastico conferisce individualmente e in forma scritta gli incarichi relativi allo     svolgimento di attività aggiuntive retribuite a contrattazione conclusa (vedi CCNL)</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2 – Nell’atto di conferimento dell’incarico verrà indicato anche il compenso spettante.</w:t>
      </w:r>
    </w:p>
    <w:p w:rsidR="00CD52D5" w:rsidRDefault="00CD52D5" w:rsidP="00154C45">
      <w:pPr>
        <w:pStyle w:val="Textbody"/>
        <w:spacing w:after="0" w:line="240" w:lineRule="auto"/>
        <w:jc w:val="center"/>
        <w:rPr>
          <w:rFonts w:ascii="Times New Roman" w:hAnsi="Times New Roman" w:cs="Times New Roman"/>
          <w:b/>
          <w:sz w:val="22"/>
          <w:szCs w:val="22"/>
        </w:rPr>
      </w:pPr>
    </w:p>
    <w:p w:rsidR="00154C45" w:rsidRDefault="00154C45" w:rsidP="00154C45">
      <w:pPr>
        <w:pStyle w:val="Textbody"/>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PERSONALE DOCENTE</w:t>
      </w:r>
    </w:p>
    <w:p w:rsidR="00154C45" w:rsidRDefault="00154C45" w:rsidP="00154C45">
      <w:pPr>
        <w:pStyle w:val="Textbody"/>
        <w:spacing w:after="0" w:line="240" w:lineRule="auto"/>
        <w:jc w:val="center"/>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15 – Individuazione dei docenti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1 – Il Dirigente Scolastico individua i docenti a cui affidare lo svolgimento delle attività aggiuntive ed extracurricolari tenendo conto dei criteri stabiliti dal Collegio dei Docenti, della disponibilità degli interessati e delle diverse professionalità.</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2 – Qualora nell’ambito di un Progetto, sia interno alla scuola che assunto in convenzione con Enti esterni, sia prevista esplicitamente anche l’indicazione dei docenti, il Dirigente conferirà l’incarico a tali docenti.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16 – Collaboratori del Dirigente e Funzioni strumentali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 xml:space="preserve">Funzioni strumentali (fondo a disposizione pari ad </w:t>
      </w:r>
      <w:r w:rsidR="00340498">
        <w:rPr>
          <w:rFonts w:ascii="Times New Roman" w:hAnsi="Times New Roman" w:cs="Times New Roman"/>
          <w:b/>
          <w:sz w:val="22"/>
          <w:szCs w:val="22"/>
        </w:rPr>
        <w:t>euro 6.343,25</w:t>
      </w:r>
      <w:r>
        <w:rPr>
          <w:rFonts w:ascii="Times New Roman" w:hAnsi="Times New Roman" w:cs="Times New Roman"/>
          <w:sz w:val="22"/>
          <w:szCs w:val="22"/>
        </w:rPr>
        <w:t>)</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Collegio dei docenti ha identificato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 N</w:t>
      </w:r>
      <w:r w:rsidR="00112AE3">
        <w:rPr>
          <w:rFonts w:ascii="Times New Roman" w:hAnsi="Times New Roman" w:cs="Times New Roman"/>
          <w:b/>
          <w:sz w:val="22"/>
          <w:szCs w:val="22"/>
        </w:rPr>
        <w:t>.4</w:t>
      </w:r>
      <w:r>
        <w:rPr>
          <w:rFonts w:ascii="Times New Roman" w:hAnsi="Times New Roman" w:cs="Times New Roman"/>
          <w:b/>
          <w:sz w:val="22"/>
          <w:szCs w:val="22"/>
        </w:rPr>
        <w:t xml:space="preserve"> funzioni strumentali:</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1) PTOF VALUTAZIONE</w:t>
      </w:r>
      <w:r w:rsidR="00112AE3">
        <w:rPr>
          <w:rFonts w:ascii="Times New Roman" w:hAnsi="Times New Roman" w:cs="Times New Roman"/>
          <w:sz w:val="22"/>
          <w:szCs w:val="22"/>
        </w:rPr>
        <w:t xml:space="preserve"> e RENDICONTAZIONE SOCIALE  euro 1</w:t>
      </w:r>
      <w:r w:rsidR="00CD52D5">
        <w:rPr>
          <w:rFonts w:ascii="Times New Roman" w:hAnsi="Times New Roman" w:cs="Times New Roman"/>
          <w:sz w:val="22"/>
          <w:szCs w:val="22"/>
        </w:rPr>
        <w:t>.</w:t>
      </w:r>
      <w:r w:rsidR="00112AE3">
        <w:rPr>
          <w:rFonts w:ascii="Times New Roman" w:hAnsi="Times New Roman" w:cs="Times New Roman"/>
          <w:sz w:val="22"/>
          <w:szCs w:val="22"/>
        </w:rPr>
        <w:t>800</w:t>
      </w:r>
      <w:r w:rsidR="00CD52D5">
        <w:rPr>
          <w:rFonts w:ascii="Times New Roman" w:hAnsi="Times New Roman" w:cs="Times New Roman"/>
          <w:sz w:val="22"/>
          <w:szCs w:val="22"/>
        </w:rPr>
        <w:t>,00</w:t>
      </w:r>
      <w:r>
        <w:rPr>
          <w:rFonts w:ascii="Times New Roman" w:hAnsi="Times New Roman" w:cs="Times New Roman"/>
          <w:sz w:val="22"/>
          <w:szCs w:val="22"/>
        </w:rPr>
        <w:t xml:space="preserve"> il Collegio ha identificato n. 4 figure che  lavoreranno p</w:t>
      </w:r>
      <w:r w:rsidR="00112AE3">
        <w:rPr>
          <w:rFonts w:ascii="Times New Roman" w:hAnsi="Times New Roman" w:cs="Times New Roman"/>
          <w:sz w:val="22"/>
          <w:szCs w:val="22"/>
        </w:rPr>
        <w:t>er l'espletamento dell'incarico per euro 450</w:t>
      </w:r>
      <w:r w:rsidR="00CD52D5">
        <w:rPr>
          <w:rFonts w:ascii="Times New Roman" w:hAnsi="Times New Roman" w:cs="Times New Roman"/>
          <w:sz w:val="22"/>
          <w:szCs w:val="22"/>
        </w:rPr>
        <w:t>,00</w:t>
      </w:r>
      <w:r w:rsidR="00112AE3">
        <w:rPr>
          <w:rFonts w:ascii="Times New Roman" w:hAnsi="Times New Roman" w:cs="Times New Roman"/>
          <w:sz w:val="22"/>
          <w:szCs w:val="22"/>
        </w:rPr>
        <w:t xml:space="preserve"> cadauna: </w:t>
      </w:r>
    </w:p>
    <w:p w:rsidR="00154C45" w:rsidRDefault="00154C45" w:rsidP="00154C45">
      <w:pPr>
        <w:pStyle w:val="Textbody"/>
        <w:spacing w:after="0" w:line="240" w:lineRule="auto"/>
        <w:ind w:left="720"/>
        <w:jc w:val="both"/>
        <w:rPr>
          <w:rFonts w:ascii="Times New Roman" w:hAnsi="Times New Roman" w:cs="Times New Roman"/>
          <w:sz w:val="22"/>
          <w:szCs w:val="22"/>
        </w:rPr>
      </w:pPr>
    </w:p>
    <w:p w:rsidR="00154C45" w:rsidRDefault="00112AE3"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2) DISABILITA’ euro 2</w:t>
      </w:r>
      <w:r w:rsidR="00CD52D5">
        <w:rPr>
          <w:rFonts w:ascii="Times New Roman" w:hAnsi="Times New Roman" w:cs="Times New Roman"/>
          <w:sz w:val="22"/>
          <w:szCs w:val="22"/>
        </w:rPr>
        <w:t>.</w:t>
      </w:r>
      <w:r>
        <w:rPr>
          <w:rFonts w:ascii="Times New Roman" w:hAnsi="Times New Roman" w:cs="Times New Roman"/>
          <w:sz w:val="22"/>
          <w:szCs w:val="22"/>
        </w:rPr>
        <w:t>100</w:t>
      </w:r>
      <w:r w:rsidR="00CD52D5">
        <w:rPr>
          <w:rFonts w:ascii="Times New Roman" w:hAnsi="Times New Roman" w:cs="Times New Roman"/>
          <w:sz w:val="22"/>
          <w:szCs w:val="22"/>
        </w:rPr>
        <w:t>,00</w:t>
      </w:r>
      <w:r>
        <w:rPr>
          <w:rFonts w:ascii="Times New Roman" w:hAnsi="Times New Roman" w:cs="Times New Roman"/>
          <w:sz w:val="22"/>
          <w:szCs w:val="22"/>
        </w:rPr>
        <w:t xml:space="preserve"> </w:t>
      </w:r>
      <w:r w:rsidR="00154C45">
        <w:rPr>
          <w:rFonts w:ascii="Times New Roman" w:hAnsi="Times New Roman" w:cs="Times New Roman"/>
          <w:sz w:val="22"/>
          <w:szCs w:val="22"/>
        </w:rPr>
        <w:t xml:space="preserve"> (incarico svolto da due figure)  per l’incaricato che si occupa di due ordini di scuola viene previsto u</w:t>
      </w:r>
      <w:r>
        <w:rPr>
          <w:rFonts w:ascii="Times New Roman" w:hAnsi="Times New Roman" w:cs="Times New Roman"/>
          <w:sz w:val="22"/>
          <w:szCs w:val="22"/>
        </w:rPr>
        <w:t>n compenso pari ad euro 1.400</w:t>
      </w:r>
      <w:r w:rsidR="006018DD">
        <w:rPr>
          <w:rFonts w:ascii="Times New Roman" w:hAnsi="Times New Roman" w:cs="Times New Roman"/>
          <w:sz w:val="22"/>
          <w:szCs w:val="22"/>
        </w:rPr>
        <w:t>,00</w:t>
      </w:r>
      <w:r>
        <w:rPr>
          <w:rFonts w:ascii="Times New Roman" w:hAnsi="Times New Roman" w:cs="Times New Roman"/>
          <w:sz w:val="22"/>
          <w:szCs w:val="22"/>
        </w:rPr>
        <w:t xml:space="preserve"> </w:t>
      </w:r>
      <w:r w:rsidR="00154C45">
        <w:rPr>
          <w:rFonts w:ascii="Times New Roman" w:hAnsi="Times New Roman" w:cs="Times New Roman"/>
          <w:sz w:val="22"/>
          <w:szCs w:val="22"/>
        </w:rPr>
        <w:t xml:space="preserve"> per chi si occupa di un solo ordine viene previsto </w:t>
      </w:r>
      <w:r>
        <w:rPr>
          <w:rFonts w:ascii="Times New Roman" w:hAnsi="Times New Roman" w:cs="Times New Roman"/>
          <w:sz w:val="22"/>
          <w:szCs w:val="22"/>
        </w:rPr>
        <w:t>un compenso pari a d euro 700</w:t>
      </w:r>
      <w:r w:rsidR="00CD52D5">
        <w:rPr>
          <w:rFonts w:ascii="Times New Roman" w:hAnsi="Times New Roman" w:cs="Times New Roman"/>
          <w:sz w:val="22"/>
          <w:szCs w:val="22"/>
        </w:rPr>
        <w:t>,00</w:t>
      </w:r>
      <w:r w:rsidR="00154C45">
        <w:rPr>
          <w:rFonts w:ascii="Times New Roman" w:hAnsi="Times New Roman" w:cs="Times New Roman"/>
          <w:sz w:val="22"/>
          <w:szCs w:val="22"/>
        </w:rPr>
        <w:t>;</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3) PRO</w:t>
      </w:r>
      <w:r w:rsidR="00112AE3">
        <w:rPr>
          <w:rFonts w:ascii="Times New Roman" w:hAnsi="Times New Roman" w:cs="Times New Roman"/>
          <w:sz w:val="22"/>
          <w:szCs w:val="22"/>
        </w:rPr>
        <w:t>GETTI   (incarico svolto da una figura</w:t>
      </w:r>
      <w:r>
        <w:rPr>
          <w:rFonts w:ascii="Times New Roman" w:hAnsi="Times New Roman" w:cs="Times New Roman"/>
          <w:sz w:val="22"/>
          <w:szCs w:val="22"/>
        </w:rPr>
        <w:t xml:space="preserve">)    euro </w:t>
      </w:r>
      <w:r w:rsidR="00112AE3">
        <w:rPr>
          <w:rFonts w:ascii="Times New Roman" w:hAnsi="Times New Roman" w:cs="Times New Roman"/>
          <w:sz w:val="22"/>
          <w:szCs w:val="22"/>
        </w:rPr>
        <w:t>1</w:t>
      </w:r>
      <w:r w:rsidR="00CD52D5">
        <w:rPr>
          <w:rFonts w:ascii="Times New Roman" w:hAnsi="Times New Roman" w:cs="Times New Roman"/>
          <w:sz w:val="22"/>
          <w:szCs w:val="22"/>
        </w:rPr>
        <w:t>.</w:t>
      </w:r>
      <w:r w:rsidR="00112AE3">
        <w:rPr>
          <w:rFonts w:ascii="Times New Roman" w:hAnsi="Times New Roman" w:cs="Times New Roman"/>
          <w:sz w:val="22"/>
          <w:szCs w:val="22"/>
        </w:rPr>
        <w:t>400</w:t>
      </w:r>
      <w:r w:rsidR="00CD52D5">
        <w:rPr>
          <w:rFonts w:ascii="Times New Roman" w:hAnsi="Times New Roman" w:cs="Times New Roman"/>
          <w:sz w:val="22"/>
          <w:szCs w:val="22"/>
        </w:rPr>
        <w:t>,00</w:t>
      </w:r>
      <w:r w:rsidR="00112AE3">
        <w:rPr>
          <w:rFonts w:ascii="Times New Roman" w:hAnsi="Times New Roman" w:cs="Times New Roman"/>
          <w:sz w:val="22"/>
          <w:szCs w:val="22"/>
        </w:rPr>
        <w:t xml:space="preserve"> in tale compenso è previsto anche l’incarico di coordinamento progetti PON </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12AE3"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4) MULTIMEDIALITA' euro 1</w:t>
      </w:r>
      <w:r w:rsidR="006018DD">
        <w:rPr>
          <w:rFonts w:ascii="Times New Roman" w:hAnsi="Times New Roman" w:cs="Times New Roman"/>
          <w:sz w:val="22"/>
          <w:szCs w:val="22"/>
        </w:rPr>
        <w:t>.</w:t>
      </w:r>
      <w:r>
        <w:rPr>
          <w:rFonts w:ascii="Times New Roman" w:hAnsi="Times New Roman" w:cs="Times New Roman"/>
          <w:sz w:val="22"/>
          <w:szCs w:val="22"/>
        </w:rPr>
        <w:t>000</w:t>
      </w:r>
      <w:r w:rsidR="006018DD">
        <w:rPr>
          <w:rFonts w:ascii="Times New Roman" w:hAnsi="Times New Roman" w:cs="Times New Roman"/>
          <w:sz w:val="22"/>
          <w:szCs w:val="22"/>
        </w:rPr>
        <w:t>,00</w:t>
      </w:r>
      <w:r>
        <w:rPr>
          <w:rFonts w:ascii="Times New Roman" w:hAnsi="Times New Roman" w:cs="Times New Roman"/>
          <w:sz w:val="22"/>
          <w:szCs w:val="22"/>
        </w:rPr>
        <w:t xml:space="preserve"> </w:t>
      </w:r>
      <w:r w:rsidR="00154C45">
        <w:rPr>
          <w:rFonts w:ascii="Times New Roman" w:hAnsi="Times New Roman" w:cs="Times New Roman"/>
          <w:sz w:val="22"/>
          <w:szCs w:val="22"/>
        </w:rPr>
        <w:t>per un incaricato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12AE3"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Per le funzioni strumentali la spesa prevista sarà di </w:t>
      </w:r>
      <w:r w:rsidR="00AD5154">
        <w:rPr>
          <w:rFonts w:ascii="Times New Roman" w:hAnsi="Times New Roman" w:cs="Times New Roman"/>
          <w:b/>
          <w:sz w:val="22"/>
          <w:szCs w:val="22"/>
        </w:rPr>
        <w:t>6</w:t>
      </w:r>
      <w:r w:rsidR="00CD52D5">
        <w:rPr>
          <w:rFonts w:ascii="Times New Roman" w:hAnsi="Times New Roman" w:cs="Times New Roman"/>
          <w:b/>
          <w:sz w:val="22"/>
          <w:szCs w:val="22"/>
        </w:rPr>
        <w:t>.</w:t>
      </w:r>
      <w:r w:rsidR="00AD5154">
        <w:rPr>
          <w:rFonts w:ascii="Times New Roman" w:hAnsi="Times New Roman" w:cs="Times New Roman"/>
          <w:b/>
          <w:sz w:val="22"/>
          <w:szCs w:val="22"/>
        </w:rPr>
        <w:t>300</w:t>
      </w:r>
      <w:r w:rsidR="00CD52D5">
        <w:rPr>
          <w:rFonts w:ascii="Times New Roman" w:hAnsi="Times New Roman" w:cs="Times New Roman"/>
          <w:b/>
          <w:sz w:val="22"/>
          <w:szCs w:val="22"/>
        </w:rPr>
        <w:t>,00</w:t>
      </w:r>
      <w:r w:rsidR="00AD5154">
        <w:rPr>
          <w:rFonts w:ascii="Times New Roman" w:hAnsi="Times New Roman" w:cs="Times New Roman"/>
          <w:b/>
          <w:sz w:val="22"/>
          <w:szCs w:val="22"/>
        </w:rPr>
        <w:t xml:space="preserve"> euro con un’economia </w:t>
      </w:r>
      <w:r w:rsidR="00340498">
        <w:rPr>
          <w:rFonts w:ascii="Times New Roman" w:hAnsi="Times New Roman" w:cs="Times New Roman"/>
          <w:b/>
          <w:sz w:val="22"/>
          <w:szCs w:val="22"/>
        </w:rPr>
        <w:t xml:space="preserve"> di euro 43,25</w:t>
      </w:r>
      <w:r>
        <w:rPr>
          <w:rFonts w:ascii="Times New Roman" w:hAnsi="Times New Roman" w:cs="Times New Roman"/>
          <w:sz w:val="22"/>
          <w:szCs w:val="22"/>
        </w:rPr>
        <w:t xml:space="preserve"> </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FIS </w:t>
      </w:r>
      <w:r w:rsidR="00CD52D5">
        <w:rPr>
          <w:rFonts w:ascii="Times New Roman" w:hAnsi="Times New Roman" w:cs="Times New Roman"/>
          <w:b/>
          <w:sz w:val="22"/>
          <w:szCs w:val="22"/>
        </w:rPr>
        <w:t xml:space="preserve">  </w:t>
      </w:r>
      <w:r>
        <w:rPr>
          <w:rFonts w:ascii="Times New Roman" w:hAnsi="Times New Roman" w:cs="Times New Roman"/>
          <w:b/>
          <w:sz w:val="22"/>
          <w:szCs w:val="22"/>
        </w:rPr>
        <w:t>(fondo a disposizione per pagare incarichi e progetti ai d</w:t>
      </w:r>
      <w:r w:rsidR="00CD2557">
        <w:rPr>
          <w:rFonts w:ascii="Times New Roman" w:hAnsi="Times New Roman" w:cs="Times New Roman"/>
          <w:b/>
          <w:sz w:val="22"/>
          <w:szCs w:val="22"/>
        </w:rPr>
        <w:t>ocenti   pari ad   euro 36</w:t>
      </w:r>
      <w:r w:rsidR="00CD52D5">
        <w:rPr>
          <w:rFonts w:ascii="Times New Roman" w:hAnsi="Times New Roman" w:cs="Times New Roman"/>
          <w:b/>
          <w:sz w:val="22"/>
          <w:szCs w:val="22"/>
        </w:rPr>
        <w:t>.</w:t>
      </w:r>
      <w:r w:rsidR="00CD2557">
        <w:rPr>
          <w:rFonts w:ascii="Times New Roman" w:hAnsi="Times New Roman" w:cs="Times New Roman"/>
          <w:b/>
          <w:sz w:val="22"/>
          <w:szCs w:val="22"/>
        </w:rPr>
        <w:t>715,24</w:t>
      </w:r>
      <w:r>
        <w:rPr>
          <w:rFonts w:ascii="Times New Roman" w:hAnsi="Times New Roman" w:cs="Times New Roman"/>
          <w:b/>
          <w:sz w:val="22"/>
          <w:szCs w:val="22"/>
        </w:rPr>
        <w:t xml:space="preserve">.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Collaboratori dirigenza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I collaboratori del dirigente, da retribuire con il fondo di istituto sono quelli di cui all’art. 88 del CCNL Scuola 2006/2009.</w:t>
      </w:r>
    </w:p>
    <w:p w:rsidR="00154C45" w:rsidRDefault="00154C45" w:rsidP="00154C45">
      <w:pPr>
        <w:pStyle w:val="Textbody"/>
        <w:spacing w:after="0" w:line="240" w:lineRule="auto"/>
        <w:jc w:val="both"/>
        <w:rPr>
          <w:rFonts w:ascii="Times New Roman" w:hAnsi="Times New Roman" w:cs="Times New Roman"/>
          <w:sz w:val="22"/>
          <w:szCs w:val="22"/>
        </w:rPr>
      </w:pPr>
    </w:p>
    <w:p w:rsidR="0008526D" w:rsidRDefault="00154C45" w:rsidP="0008526D">
      <w:pPr>
        <w:pStyle w:val="Textbody"/>
        <w:spacing w:after="0" w:line="240" w:lineRule="auto"/>
        <w:jc w:val="both"/>
        <w:rPr>
          <w:rFonts w:ascii="Times New Roman" w:hAnsi="Times New Roman" w:cs="Times New Roman"/>
          <w:b/>
          <w:sz w:val="22"/>
          <w:szCs w:val="22"/>
        </w:rPr>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t>due docenti che svolgono funzioni di sostituzione del dirigente con incarichi diversificati in quanto un collaboratore svolge mansioni di coordinamento di due ordini di scuola e il secondo collaboratore si occupa della scuola secondaria di primo grado intervenendo nelle due sedi scolastiche dove esse sono ubicate, inoltre a questo secondo collaboratore sarà data delega per svo</w:t>
      </w:r>
      <w:r w:rsidR="0008526D">
        <w:rPr>
          <w:rFonts w:ascii="Times New Roman" w:hAnsi="Times New Roman" w:cs="Times New Roman"/>
          <w:sz w:val="22"/>
          <w:szCs w:val="22"/>
        </w:rPr>
        <w:t>lgimento esami di stato. La somma necessaria per i compensi ai due collaboratori del dirigente, che d</w:t>
      </w:r>
      <w:r w:rsidR="00CD52D5">
        <w:rPr>
          <w:rFonts w:ascii="Times New Roman" w:hAnsi="Times New Roman" w:cs="Times New Roman"/>
          <w:sz w:val="22"/>
          <w:szCs w:val="22"/>
        </w:rPr>
        <w:t xml:space="preserve">a alcuni anni è in reggenza, è </w:t>
      </w:r>
      <w:r w:rsidR="0008526D">
        <w:rPr>
          <w:rFonts w:ascii="Times New Roman" w:hAnsi="Times New Roman" w:cs="Times New Roman"/>
          <w:sz w:val="22"/>
          <w:szCs w:val="22"/>
        </w:rPr>
        <w:t>corrispondente</w:t>
      </w:r>
      <w:r w:rsidR="00CD52D5">
        <w:rPr>
          <w:rFonts w:ascii="Times New Roman" w:hAnsi="Times New Roman" w:cs="Times New Roman"/>
          <w:sz w:val="22"/>
          <w:szCs w:val="22"/>
        </w:rPr>
        <w:t xml:space="preserve"> </w:t>
      </w:r>
      <w:r w:rsidR="0008526D">
        <w:rPr>
          <w:rFonts w:ascii="Times New Roman" w:hAnsi="Times New Roman" w:cs="Times New Roman"/>
          <w:sz w:val="22"/>
          <w:szCs w:val="22"/>
        </w:rPr>
        <w:t xml:space="preserve"> </w:t>
      </w:r>
      <w:r w:rsidR="0008526D">
        <w:rPr>
          <w:rFonts w:ascii="Times New Roman" w:hAnsi="Times New Roman" w:cs="Times New Roman"/>
          <w:sz w:val="22"/>
          <w:szCs w:val="22"/>
        </w:rPr>
        <w:lastRenderedPageBreak/>
        <w:t xml:space="preserve">a </w:t>
      </w:r>
      <w:r w:rsidR="0008526D">
        <w:rPr>
          <w:rFonts w:ascii="Times New Roman" w:hAnsi="Times New Roman" w:cs="Times New Roman"/>
          <w:b/>
          <w:sz w:val="22"/>
          <w:szCs w:val="22"/>
        </w:rPr>
        <w:t>euro 4</w:t>
      </w:r>
      <w:r w:rsidR="006018DD">
        <w:rPr>
          <w:rFonts w:ascii="Times New Roman" w:hAnsi="Times New Roman" w:cs="Times New Roman"/>
          <w:b/>
          <w:sz w:val="22"/>
          <w:szCs w:val="22"/>
        </w:rPr>
        <w:t>.</w:t>
      </w:r>
      <w:r w:rsidR="0008526D">
        <w:rPr>
          <w:rFonts w:ascii="Times New Roman" w:hAnsi="Times New Roman" w:cs="Times New Roman"/>
          <w:b/>
          <w:sz w:val="22"/>
          <w:szCs w:val="22"/>
        </w:rPr>
        <w:t>950 ,00 da ripartire come da prospetto seguente:</w:t>
      </w:r>
    </w:p>
    <w:p w:rsidR="0008526D" w:rsidRDefault="0008526D" w:rsidP="0008526D">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Primo collaboratore euro 2</w:t>
      </w:r>
      <w:r w:rsidR="006018DD">
        <w:rPr>
          <w:rFonts w:ascii="Times New Roman" w:hAnsi="Times New Roman" w:cs="Times New Roman"/>
          <w:b/>
          <w:sz w:val="22"/>
          <w:szCs w:val="22"/>
        </w:rPr>
        <w:t>.</w:t>
      </w:r>
      <w:r>
        <w:rPr>
          <w:rFonts w:ascii="Times New Roman" w:hAnsi="Times New Roman" w:cs="Times New Roman"/>
          <w:b/>
          <w:sz w:val="22"/>
          <w:szCs w:val="22"/>
        </w:rPr>
        <w:t>750</w:t>
      </w:r>
      <w:r w:rsidR="006018DD">
        <w:rPr>
          <w:rFonts w:ascii="Times New Roman" w:hAnsi="Times New Roman" w:cs="Times New Roman"/>
          <w:b/>
          <w:sz w:val="22"/>
          <w:szCs w:val="22"/>
        </w:rPr>
        <w:t>,00</w:t>
      </w:r>
      <w:r>
        <w:rPr>
          <w:rFonts w:ascii="Times New Roman" w:hAnsi="Times New Roman" w:cs="Times New Roman"/>
          <w:b/>
          <w:sz w:val="22"/>
          <w:szCs w:val="22"/>
        </w:rPr>
        <w:t xml:space="preserve">  (segue due ordini di scuola)</w:t>
      </w:r>
    </w:p>
    <w:p w:rsidR="0008526D" w:rsidRDefault="0008526D" w:rsidP="0008526D">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Secondo collaboratore euro 2</w:t>
      </w:r>
      <w:r w:rsidR="006018DD">
        <w:rPr>
          <w:rFonts w:ascii="Times New Roman" w:hAnsi="Times New Roman" w:cs="Times New Roman"/>
          <w:b/>
          <w:sz w:val="22"/>
          <w:szCs w:val="22"/>
        </w:rPr>
        <w:t>.</w:t>
      </w:r>
      <w:r>
        <w:rPr>
          <w:rFonts w:ascii="Times New Roman" w:hAnsi="Times New Roman" w:cs="Times New Roman"/>
          <w:b/>
          <w:sz w:val="22"/>
          <w:szCs w:val="22"/>
        </w:rPr>
        <w:t>200</w:t>
      </w:r>
      <w:r w:rsidR="006018DD">
        <w:rPr>
          <w:rFonts w:ascii="Times New Roman" w:hAnsi="Times New Roman" w:cs="Times New Roman"/>
          <w:b/>
          <w:sz w:val="22"/>
          <w:szCs w:val="22"/>
        </w:rPr>
        <w:t>,00</w:t>
      </w:r>
      <w:r>
        <w:rPr>
          <w:rFonts w:ascii="Times New Roman" w:hAnsi="Times New Roman" w:cs="Times New Roman"/>
          <w:b/>
          <w:sz w:val="22"/>
          <w:szCs w:val="22"/>
        </w:rPr>
        <w:t xml:space="preserve"> </w:t>
      </w:r>
    </w:p>
    <w:p w:rsidR="00445025" w:rsidRPr="006018DD" w:rsidRDefault="00CD2557" w:rsidP="0008526D">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Restano 31765,24</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Coordinatori di classe secondaria e primaria</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20"/>
      </w: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docenti coordinatori dei Consigli d classe nella scuola sec. di I gr. (21 figure da compensare pari alle 21 classi di scuola secondaria ) </w:t>
      </w:r>
      <w:r w:rsidR="00445025">
        <w:rPr>
          <w:rFonts w:ascii="Times New Roman" w:hAnsi="Times New Roman" w:cs="Times New Roman"/>
          <w:sz w:val="22"/>
          <w:szCs w:val="22"/>
        </w:rPr>
        <w:t>compensati con euro 220</w:t>
      </w:r>
      <w:r w:rsidR="006018DD">
        <w:rPr>
          <w:rFonts w:ascii="Times New Roman" w:hAnsi="Times New Roman" w:cs="Times New Roman"/>
          <w:sz w:val="22"/>
          <w:szCs w:val="22"/>
        </w:rPr>
        <w:t>,00</w:t>
      </w:r>
      <w:r w:rsidR="00445025">
        <w:rPr>
          <w:rFonts w:ascii="Times New Roman" w:hAnsi="Times New Roman" w:cs="Times New Roman"/>
          <w:sz w:val="22"/>
          <w:szCs w:val="22"/>
        </w:rPr>
        <w:t xml:space="preserve"> cadauno per un totale di euro </w:t>
      </w:r>
      <w:r w:rsidR="00445025" w:rsidRPr="00445025">
        <w:rPr>
          <w:rFonts w:ascii="Times New Roman" w:hAnsi="Times New Roman" w:cs="Times New Roman"/>
          <w:b/>
          <w:sz w:val="22"/>
          <w:szCs w:val="22"/>
        </w:rPr>
        <w:t>4</w:t>
      </w:r>
      <w:r w:rsidR="006018DD">
        <w:rPr>
          <w:rFonts w:ascii="Times New Roman" w:hAnsi="Times New Roman" w:cs="Times New Roman"/>
          <w:b/>
          <w:sz w:val="22"/>
          <w:szCs w:val="22"/>
        </w:rPr>
        <w:t>.</w:t>
      </w:r>
      <w:r w:rsidR="00445025" w:rsidRPr="00445025">
        <w:rPr>
          <w:rFonts w:ascii="Times New Roman" w:hAnsi="Times New Roman" w:cs="Times New Roman"/>
          <w:b/>
          <w:sz w:val="22"/>
          <w:szCs w:val="22"/>
        </w:rPr>
        <w:t>620</w:t>
      </w:r>
      <w:r w:rsidR="006018DD">
        <w:rPr>
          <w:rFonts w:ascii="Times New Roman" w:hAnsi="Times New Roman" w:cs="Times New Roman"/>
          <w:b/>
          <w:sz w:val="22"/>
          <w:szCs w:val="22"/>
        </w:rPr>
        <w:t>,00</w:t>
      </w:r>
      <w:r w:rsidR="00445025" w:rsidRPr="00445025">
        <w:rPr>
          <w:rFonts w:ascii="Times New Roman" w:hAnsi="Times New Roman" w:cs="Times New Roman"/>
          <w:b/>
          <w:sz w:val="22"/>
          <w:szCs w:val="22"/>
        </w:rPr>
        <w:t xml:space="preserve">  complessivi</w:t>
      </w:r>
      <w:r w:rsidR="00445025">
        <w:rPr>
          <w:rFonts w:ascii="Times New Roman" w:hAnsi="Times New Roman" w:cs="Times New Roman"/>
          <w:sz w:val="22"/>
          <w:szCs w:val="22"/>
        </w:rPr>
        <w:t xml:space="preserve"> </w:t>
      </w:r>
      <w:r>
        <w:rPr>
          <w:rFonts w:ascii="Times New Roman" w:hAnsi="Times New Roman" w:cs="Times New Roman"/>
          <w:sz w:val="22"/>
          <w:szCs w:val="22"/>
        </w:rPr>
        <w:t>e 5 docenti coordinatori primaria ogni figu</w:t>
      </w:r>
      <w:r w:rsidR="00445025">
        <w:rPr>
          <w:rFonts w:ascii="Times New Roman" w:hAnsi="Times New Roman" w:cs="Times New Roman"/>
          <w:sz w:val="22"/>
          <w:szCs w:val="22"/>
        </w:rPr>
        <w:t>ra viene compensata con euro 110</w:t>
      </w:r>
      <w:r w:rsidR="006018DD">
        <w:rPr>
          <w:rFonts w:ascii="Times New Roman" w:hAnsi="Times New Roman" w:cs="Times New Roman"/>
          <w:sz w:val="22"/>
          <w:szCs w:val="22"/>
        </w:rPr>
        <w:t>,00</w:t>
      </w:r>
      <w:r w:rsidR="00445025">
        <w:rPr>
          <w:rFonts w:ascii="Times New Roman" w:hAnsi="Times New Roman" w:cs="Times New Roman"/>
          <w:sz w:val="22"/>
          <w:szCs w:val="22"/>
        </w:rPr>
        <w:t xml:space="preserve"> cadauno in funzione del minore impegno richiesto per espletare l’incarico  </w:t>
      </w:r>
      <w:r>
        <w:rPr>
          <w:rFonts w:ascii="Times New Roman" w:hAnsi="Times New Roman" w:cs="Times New Roman"/>
          <w:sz w:val="22"/>
          <w:szCs w:val="22"/>
        </w:rPr>
        <w:t xml:space="preserve">pari ad </w:t>
      </w:r>
      <w:r>
        <w:rPr>
          <w:rFonts w:ascii="Times New Roman" w:hAnsi="Times New Roman" w:cs="Times New Roman"/>
          <w:b/>
          <w:bCs/>
          <w:sz w:val="22"/>
          <w:szCs w:val="22"/>
        </w:rPr>
        <w:t>eur</w:t>
      </w:r>
      <w:r w:rsidR="00445025">
        <w:rPr>
          <w:rFonts w:ascii="Times New Roman" w:hAnsi="Times New Roman" w:cs="Times New Roman"/>
          <w:b/>
          <w:bCs/>
          <w:sz w:val="22"/>
          <w:szCs w:val="22"/>
        </w:rPr>
        <w:t>o 550</w:t>
      </w:r>
      <w:r w:rsidR="006018DD">
        <w:rPr>
          <w:rFonts w:ascii="Times New Roman" w:hAnsi="Times New Roman" w:cs="Times New Roman"/>
          <w:b/>
          <w:bCs/>
          <w:sz w:val="22"/>
          <w:szCs w:val="22"/>
        </w:rPr>
        <w:t>,00</w:t>
      </w:r>
      <w:r w:rsidR="00CD2557">
        <w:rPr>
          <w:rFonts w:ascii="Times New Roman" w:hAnsi="Times New Roman" w:cs="Times New Roman"/>
          <w:b/>
          <w:bCs/>
          <w:sz w:val="22"/>
          <w:szCs w:val="22"/>
        </w:rPr>
        <w:t xml:space="preserve"> complessivi  ( rimangono 27</w:t>
      </w:r>
      <w:r w:rsidR="00CD52D5">
        <w:rPr>
          <w:rFonts w:ascii="Times New Roman" w:hAnsi="Times New Roman" w:cs="Times New Roman"/>
          <w:b/>
          <w:bCs/>
          <w:sz w:val="22"/>
          <w:szCs w:val="22"/>
        </w:rPr>
        <w:t>.</w:t>
      </w:r>
      <w:r w:rsidR="00CD2557">
        <w:rPr>
          <w:rFonts w:ascii="Times New Roman" w:hAnsi="Times New Roman" w:cs="Times New Roman"/>
          <w:b/>
          <w:bCs/>
          <w:sz w:val="22"/>
          <w:szCs w:val="22"/>
        </w:rPr>
        <w:t>145,24</w:t>
      </w:r>
      <w:r>
        <w:rPr>
          <w:rFonts w:ascii="Times New Roman" w:hAnsi="Times New Roman" w:cs="Times New Roman"/>
          <w:b/>
          <w:bCs/>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Docenti referenti di sede</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p w:rsidR="00154C45" w:rsidRDefault="00154C45" w:rsidP="00154C45">
      <w:pPr>
        <w:pStyle w:val="Textbody"/>
        <w:numPr>
          <w:ilvl w:val="0"/>
          <w:numId w:val="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docenti fiduciari di sede (plessi). L’importo viene attribuito  in rapporto alla dimensione della sede, al numero degli alunni, alla distanza dalla direzione, alla presenza della dirigenza, della segreteria e dei collaboratori del dirigente e all’impegno richiesto,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Varazze Secondaria</w:t>
      </w:r>
      <w:r>
        <w:rPr>
          <w:rFonts w:ascii="Times New Roman" w:hAnsi="Times New Roman" w:cs="Times New Roman"/>
          <w:sz w:val="22"/>
          <w:szCs w:val="22"/>
        </w:rPr>
        <w:tab/>
        <w:t xml:space="preserve"> € 880</w:t>
      </w:r>
      <w:r w:rsidR="00154C45">
        <w:rPr>
          <w:rFonts w:ascii="Times New Roman" w:hAnsi="Times New Roman" w:cs="Times New Roman"/>
          <w:sz w:val="22"/>
          <w:szCs w:val="22"/>
        </w:rPr>
        <w:t>,00   presenza giornaliera del secondo collaboratore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Celle Secondaria</w:t>
      </w:r>
      <w:r>
        <w:rPr>
          <w:rFonts w:ascii="Times New Roman" w:hAnsi="Times New Roman" w:cs="Times New Roman"/>
          <w:sz w:val="22"/>
          <w:szCs w:val="22"/>
        </w:rPr>
        <w:tab/>
        <w:t xml:space="preserve"> € 550</w:t>
      </w:r>
      <w:r w:rsidR="00154C45">
        <w:rPr>
          <w:rFonts w:ascii="Times New Roman" w:hAnsi="Times New Roman" w:cs="Times New Roman"/>
          <w:sz w:val="22"/>
          <w:szCs w:val="22"/>
        </w:rPr>
        <w:t>,00 presenza settimanale del secondo collaboratore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Varazze Primaria </w:t>
      </w:r>
      <w:r>
        <w:rPr>
          <w:rFonts w:ascii="Times New Roman" w:hAnsi="Times New Roman" w:cs="Times New Roman"/>
          <w:sz w:val="22"/>
          <w:szCs w:val="22"/>
        </w:rPr>
        <w:tab/>
      </w:r>
      <w:r w:rsidR="00445025">
        <w:rPr>
          <w:rFonts w:ascii="Times New Roman" w:hAnsi="Times New Roman" w:cs="Times New Roman"/>
          <w:sz w:val="22"/>
          <w:szCs w:val="22"/>
        </w:rPr>
        <w:t xml:space="preserve"> € 1</w:t>
      </w:r>
      <w:r w:rsidR="006018DD">
        <w:rPr>
          <w:rFonts w:ascii="Times New Roman" w:hAnsi="Times New Roman" w:cs="Times New Roman"/>
          <w:sz w:val="22"/>
          <w:szCs w:val="22"/>
        </w:rPr>
        <w:t>.</w:t>
      </w:r>
      <w:r w:rsidR="00445025">
        <w:rPr>
          <w:rFonts w:ascii="Times New Roman" w:hAnsi="Times New Roman" w:cs="Times New Roman"/>
          <w:sz w:val="22"/>
          <w:szCs w:val="22"/>
        </w:rPr>
        <w:t>100</w:t>
      </w:r>
      <w:r>
        <w:rPr>
          <w:rFonts w:ascii="Times New Roman" w:hAnsi="Times New Roman" w:cs="Times New Roman"/>
          <w:sz w:val="22"/>
          <w:szCs w:val="22"/>
        </w:rPr>
        <w:t>,00 presenza giornaliera della direzione e della segreteria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Celle Primaria   </w:t>
      </w:r>
      <w:r>
        <w:rPr>
          <w:rFonts w:ascii="Times New Roman" w:hAnsi="Times New Roman" w:cs="Times New Roman"/>
          <w:sz w:val="22"/>
          <w:szCs w:val="22"/>
        </w:rPr>
        <w:tab/>
        <w:t xml:space="preserve"> € 660</w:t>
      </w:r>
      <w:r w:rsidR="00154C45">
        <w:rPr>
          <w:rFonts w:ascii="Times New Roman" w:hAnsi="Times New Roman" w:cs="Times New Roman"/>
          <w:sz w:val="22"/>
          <w:szCs w:val="22"/>
        </w:rPr>
        <w:t>,00</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Casanova Primaria   </w:t>
      </w:r>
      <w:r>
        <w:rPr>
          <w:rFonts w:ascii="Times New Roman" w:hAnsi="Times New Roman" w:cs="Times New Roman"/>
          <w:sz w:val="22"/>
          <w:szCs w:val="22"/>
        </w:rPr>
        <w:tab/>
        <w:t xml:space="preserve"> € 440</w:t>
      </w:r>
      <w:r w:rsidR="00154C45">
        <w:rPr>
          <w:rFonts w:ascii="Times New Roman" w:hAnsi="Times New Roman" w:cs="Times New Roman"/>
          <w:sz w:val="22"/>
          <w:szCs w:val="22"/>
        </w:rPr>
        <w:t>,00</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Infanzia Casanova       </w:t>
      </w:r>
      <w:r>
        <w:rPr>
          <w:rFonts w:ascii="Times New Roman" w:hAnsi="Times New Roman" w:cs="Times New Roman"/>
          <w:sz w:val="22"/>
          <w:szCs w:val="22"/>
        </w:rPr>
        <w:tab/>
        <w:t xml:space="preserve"> € 220</w:t>
      </w:r>
      <w:r w:rsidR="00154C45">
        <w:rPr>
          <w:rFonts w:ascii="Times New Roman" w:hAnsi="Times New Roman" w:cs="Times New Roman"/>
          <w:sz w:val="22"/>
          <w:szCs w:val="22"/>
        </w:rPr>
        <w:t>,00</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44502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Infanzia Varazze         </w:t>
      </w:r>
      <w:r>
        <w:rPr>
          <w:rFonts w:ascii="Times New Roman" w:hAnsi="Times New Roman" w:cs="Times New Roman"/>
          <w:sz w:val="22"/>
          <w:szCs w:val="22"/>
        </w:rPr>
        <w:tab/>
        <w:t xml:space="preserve"> € 440</w:t>
      </w:r>
      <w:r w:rsidR="00154C45">
        <w:rPr>
          <w:rFonts w:ascii="Times New Roman" w:hAnsi="Times New Roman" w:cs="Times New Roman"/>
          <w:sz w:val="22"/>
          <w:szCs w:val="22"/>
        </w:rPr>
        <w:t>,00</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Infa</w:t>
      </w:r>
      <w:r w:rsidR="00445025">
        <w:rPr>
          <w:rFonts w:ascii="Times New Roman" w:hAnsi="Times New Roman" w:cs="Times New Roman"/>
          <w:sz w:val="22"/>
          <w:szCs w:val="22"/>
        </w:rPr>
        <w:t>nzia Celle                 € 330</w:t>
      </w:r>
      <w:r>
        <w:rPr>
          <w:rFonts w:ascii="Times New Roman" w:hAnsi="Times New Roman" w:cs="Times New Roman"/>
          <w:sz w:val="22"/>
          <w:szCs w:val="22"/>
        </w:rPr>
        <w:t xml:space="preserve">,00             </w:t>
      </w:r>
      <w:r>
        <w:rPr>
          <w:rFonts w:ascii="Times New Roman" w:hAnsi="Times New Roman" w:cs="Times New Roman"/>
          <w:b/>
          <w:sz w:val="22"/>
          <w:szCs w:val="22"/>
        </w:rPr>
        <w:t>per</w:t>
      </w:r>
      <w:r w:rsidR="00445025">
        <w:rPr>
          <w:rFonts w:ascii="Times New Roman" w:hAnsi="Times New Roman" w:cs="Times New Roman"/>
          <w:b/>
          <w:sz w:val="22"/>
          <w:szCs w:val="22"/>
        </w:rPr>
        <w:t xml:space="preserve"> complessivi euro 4</w:t>
      </w:r>
      <w:r w:rsidR="006018DD">
        <w:rPr>
          <w:rFonts w:ascii="Times New Roman" w:hAnsi="Times New Roman" w:cs="Times New Roman"/>
          <w:b/>
          <w:sz w:val="22"/>
          <w:szCs w:val="22"/>
        </w:rPr>
        <w:t>.</w:t>
      </w:r>
      <w:r w:rsidR="00445025">
        <w:rPr>
          <w:rFonts w:ascii="Times New Roman" w:hAnsi="Times New Roman" w:cs="Times New Roman"/>
          <w:b/>
          <w:sz w:val="22"/>
          <w:szCs w:val="22"/>
        </w:rPr>
        <w:t xml:space="preserve">620, 00 (rimangono </w:t>
      </w:r>
      <w:r w:rsidR="00CD2557">
        <w:rPr>
          <w:rFonts w:ascii="Times New Roman" w:hAnsi="Times New Roman" w:cs="Times New Roman"/>
          <w:b/>
          <w:sz w:val="22"/>
          <w:szCs w:val="22"/>
        </w:rPr>
        <w:t>22525,24</w:t>
      </w:r>
      <w:r>
        <w:rPr>
          <w:rFonts w:ascii="Times New Roman" w:hAnsi="Times New Roman" w:cs="Times New Roman"/>
          <w:b/>
          <w:sz w:val="22"/>
          <w:szCs w:val="22"/>
        </w:rPr>
        <w:t>)</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Docenti tutor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t xml:space="preserve"> docenti tutor di insegnanti neo assunti impegnati</w:t>
      </w:r>
      <w:r w:rsidR="001B2DAF">
        <w:rPr>
          <w:rFonts w:ascii="Times New Roman" w:hAnsi="Times New Roman" w:cs="Times New Roman"/>
          <w:sz w:val="22"/>
          <w:szCs w:val="22"/>
        </w:rPr>
        <w:t xml:space="preserve"> nell’anno di prova, </w:t>
      </w:r>
      <w:r w:rsidR="001B2DAF" w:rsidRPr="008408F4">
        <w:rPr>
          <w:rFonts w:ascii="Times New Roman" w:hAnsi="Times New Roman" w:cs="Times New Roman"/>
          <w:b/>
          <w:sz w:val="22"/>
          <w:szCs w:val="22"/>
        </w:rPr>
        <w:t>euro 110</w:t>
      </w:r>
      <w:r w:rsidR="006018DD">
        <w:rPr>
          <w:rFonts w:ascii="Times New Roman" w:hAnsi="Times New Roman" w:cs="Times New Roman"/>
          <w:b/>
          <w:sz w:val="22"/>
          <w:szCs w:val="22"/>
        </w:rPr>
        <w:t>,00</w:t>
      </w:r>
      <w:r w:rsidR="001B2DAF">
        <w:rPr>
          <w:rFonts w:ascii="Times New Roman" w:hAnsi="Times New Roman" w:cs="Times New Roman"/>
          <w:sz w:val="22"/>
          <w:szCs w:val="22"/>
        </w:rPr>
        <w:t xml:space="preserve"> per una figura </w:t>
      </w:r>
      <w:r w:rsidR="008408F4">
        <w:rPr>
          <w:rFonts w:ascii="Times New Roman" w:hAnsi="Times New Roman" w:cs="Times New Roman"/>
          <w:sz w:val="22"/>
          <w:szCs w:val="22"/>
        </w:rPr>
        <w:t xml:space="preserve"> </w:t>
      </w:r>
      <w:r w:rsidR="00CD2557">
        <w:rPr>
          <w:rFonts w:ascii="Times New Roman" w:hAnsi="Times New Roman" w:cs="Times New Roman"/>
          <w:b/>
          <w:sz w:val="22"/>
          <w:szCs w:val="22"/>
        </w:rPr>
        <w:t xml:space="preserve">  (rimangono 22</w:t>
      </w:r>
      <w:r w:rsidR="00CD52D5">
        <w:rPr>
          <w:rFonts w:ascii="Times New Roman" w:hAnsi="Times New Roman" w:cs="Times New Roman"/>
          <w:b/>
          <w:sz w:val="22"/>
          <w:szCs w:val="22"/>
        </w:rPr>
        <w:t>.</w:t>
      </w:r>
      <w:r w:rsidR="00CD2557">
        <w:rPr>
          <w:rFonts w:ascii="Times New Roman" w:hAnsi="Times New Roman" w:cs="Times New Roman"/>
          <w:b/>
          <w:sz w:val="22"/>
          <w:szCs w:val="22"/>
        </w:rPr>
        <w:t>415,24</w:t>
      </w:r>
      <w:r>
        <w:rPr>
          <w:rFonts w:ascii="Times New Roman" w:hAnsi="Times New Roman" w:cs="Times New Roman"/>
          <w:b/>
          <w:sz w:val="22"/>
          <w:szCs w:val="22"/>
        </w:rPr>
        <w:t>)</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Primo soccorso informatico </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 docente incaricato primo soccorso sul  funzionamento laboratori informatici supportati da funzione          strumentale compenso</w:t>
      </w:r>
      <w:r w:rsidR="008408F4">
        <w:rPr>
          <w:rFonts w:ascii="Times New Roman" w:hAnsi="Times New Roman" w:cs="Times New Roman"/>
          <w:b/>
          <w:sz w:val="22"/>
          <w:szCs w:val="22"/>
        </w:rPr>
        <w:t xml:space="preserve"> pa</w:t>
      </w:r>
      <w:r w:rsidR="00CD2557">
        <w:rPr>
          <w:rFonts w:ascii="Times New Roman" w:hAnsi="Times New Roman" w:cs="Times New Roman"/>
          <w:b/>
          <w:sz w:val="22"/>
          <w:szCs w:val="22"/>
        </w:rPr>
        <w:t>ri ad euro 440,00  (rimangono 21975,24</w:t>
      </w:r>
      <w:r>
        <w:rPr>
          <w:rFonts w:ascii="Times New Roman" w:hAnsi="Times New Roman" w:cs="Times New Roman"/>
          <w:b/>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Docenti incaricati stesura orari </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Pr="008408F4" w:rsidRDefault="00154C45" w:rsidP="00154C45">
      <w:pPr>
        <w:pStyle w:val="Textbody"/>
        <w:numPr>
          <w:ilvl w:val="0"/>
          <w:numId w:val="8"/>
        </w:numPr>
        <w:spacing w:after="0" w:line="240" w:lineRule="auto"/>
        <w:jc w:val="both"/>
      </w:pPr>
      <w:r>
        <w:rPr>
          <w:rFonts w:ascii="Times New Roman" w:hAnsi="Times New Roman" w:cs="Times New Roman"/>
          <w:sz w:val="22"/>
          <w:szCs w:val="22"/>
        </w:rPr>
        <w:t xml:space="preserve">docente incaricato stesura orario secondaria di Celle incarico compensato </w:t>
      </w:r>
      <w:r w:rsidR="008408F4">
        <w:rPr>
          <w:rFonts w:ascii="Times New Roman" w:hAnsi="Times New Roman" w:cs="Times New Roman"/>
          <w:b/>
          <w:sz w:val="22"/>
          <w:szCs w:val="22"/>
        </w:rPr>
        <w:t>con euro 330</w:t>
      </w:r>
      <w:r w:rsidR="00CD52D5">
        <w:rPr>
          <w:rFonts w:ascii="Times New Roman" w:hAnsi="Times New Roman" w:cs="Times New Roman"/>
          <w:b/>
          <w:sz w:val="22"/>
          <w:szCs w:val="22"/>
        </w:rPr>
        <w:t>,00</w:t>
      </w:r>
      <w:r w:rsidR="008408F4">
        <w:rPr>
          <w:rFonts w:ascii="Times New Roman" w:hAnsi="Times New Roman" w:cs="Times New Roman"/>
          <w:b/>
          <w:sz w:val="22"/>
          <w:szCs w:val="22"/>
        </w:rPr>
        <w:t xml:space="preserve"> </w:t>
      </w:r>
    </w:p>
    <w:p w:rsidR="008408F4" w:rsidRPr="008408F4" w:rsidRDefault="008408F4" w:rsidP="00154C45">
      <w:pPr>
        <w:pStyle w:val="Textbody"/>
        <w:numPr>
          <w:ilvl w:val="0"/>
          <w:numId w:val="8"/>
        </w:numPr>
        <w:spacing w:after="0" w:line="240" w:lineRule="auto"/>
        <w:jc w:val="both"/>
        <w:rPr>
          <w:b/>
        </w:rPr>
      </w:pPr>
      <w:r w:rsidRPr="008408F4">
        <w:rPr>
          <w:rFonts w:ascii="Times New Roman" w:hAnsi="Times New Roman" w:cs="Times New Roman"/>
          <w:sz w:val="22"/>
          <w:szCs w:val="22"/>
        </w:rPr>
        <w:t xml:space="preserve">docente incaricato stesura orario primarie </w:t>
      </w:r>
      <w:r w:rsidRPr="008408F4">
        <w:rPr>
          <w:rFonts w:ascii="Times New Roman" w:hAnsi="Times New Roman" w:cs="Times New Roman"/>
          <w:b/>
          <w:sz w:val="22"/>
          <w:szCs w:val="22"/>
        </w:rPr>
        <w:t>euro 550</w:t>
      </w:r>
      <w:r w:rsidR="00CD52D5">
        <w:rPr>
          <w:rFonts w:ascii="Times New Roman" w:hAnsi="Times New Roman" w:cs="Times New Roman"/>
          <w:b/>
          <w:sz w:val="22"/>
          <w:szCs w:val="22"/>
        </w:rPr>
        <w:t>,00</w:t>
      </w:r>
      <w:r w:rsidRPr="008408F4">
        <w:rPr>
          <w:rFonts w:ascii="Times New Roman" w:hAnsi="Times New Roman" w:cs="Times New Roman"/>
          <w:b/>
          <w:sz w:val="22"/>
          <w:szCs w:val="22"/>
        </w:rPr>
        <w:t xml:space="preserve"> </w:t>
      </w:r>
    </w:p>
    <w:p w:rsidR="00154C45" w:rsidRDefault="00154C45" w:rsidP="00154C45">
      <w:pPr>
        <w:pStyle w:val="Textbody"/>
        <w:spacing w:after="0" w:line="240" w:lineRule="auto"/>
        <w:ind w:left="720"/>
        <w:jc w:val="both"/>
      </w:pPr>
    </w:p>
    <w:p w:rsidR="008408F4" w:rsidRPr="008408F4" w:rsidRDefault="00154C45" w:rsidP="00154C45">
      <w:pPr>
        <w:pStyle w:val="Textbody"/>
        <w:numPr>
          <w:ilvl w:val="0"/>
          <w:numId w:val="8"/>
        </w:numPr>
        <w:spacing w:after="0" w:line="240" w:lineRule="auto"/>
        <w:jc w:val="both"/>
      </w:pPr>
      <w:r>
        <w:rPr>
          <w:rFonts w:ascii="Times New Roman" w:hAnsi="Times New Roman" w:cs="Times New Roman"/>
          <w:sz w:val="22"/>
          <w:szCs w:val="22"/>
        </w:rPr>
        <w:t xml:space="preserve">docente incaricato stesura orario secondaria di Varazze incarico compensato </w:t>
      </w:r>
      <w:r w:rsidR="008408F4">
        <w:rPr>
          <w:rFonts w:ascii="Times New Roman" w:hAnsi="Times New Roman" w:cs="Times New Roman"/>
          <w:b/>
          <w:sz w:val="22"/>
          <w:szCs w:val="22"/>
        </w:rPr>
        <w:t>con euro 1</w:t>
      </w:r>
      <w:r w:rsidR="00CD52D5">
        <w:rPr>
          <w:rFonts w:ascii="Times New Roman" w:hAnsi="Times New Roman" w:cs="Times New Roman"/>
          <w:b/>
          <w:sz w:val="22"/>
          <w:szCs w:val="22"/>
        </w:rPr>
        <w:t>.</w:t>
      </w:r>
      <w:r w:rsidR="008408F4">
        <w:rPr>
          <w:rFonts w:ascii="Times New Roman" w:hAnsi="Times New Roman" w:cs="Times New Roman"/>
          <w:b/>
          <w:sz w:val="22"/>
          <w:szCs w:val="22"/>
        </w:rPr>
        <w:t>100</w:t>
      </w:r>
      <w:r>
        <w:rPr>
          <w:rFonts w:ascii="Times New Roman" w:hAnsi="Times New Roman" w:cs="Times New Roman"/>
          <w:b/>
          <w:sz w:val="22"/>
          <w:szCs w:val="22"/>
        </w:rPr>
        <w:t>,00</w:t>
      </w:r>
      <w:r>
        <w:rPr>
          <w:rFonts w:ascii="Times New Roman" w:hAnsi="Times New Roman" w:cs="Times New Roman"/>
          <w:sz w:val="22"/>
          <w:szCs w:val="22"/>
        </w:rPr>
        <w:t xml:space="preserve"> </w:t>
      </w:r>
    </w:p>
    <w:p w:rsidR="008408F4" w:rsidRDefault="008408F4" w:rsidP="008408F4">
      <w:pPr>
        <w:pStyle w:val="Paragrafoelenco"/>
        <w:rPr>
          <w:rFonts w:ascii="Times New Roman" w:hAnsi="Times New Roman" w:cs="Times New Roman"/>
          <w:b/>
          <w:sz w:val="22"/>
          <w:szCs w:val="22"/>
        </w:rPr>
      </w:pPr>
    </w:p>
    <w:p w:rsidR="00154C45" w:rsidRDefault="008408F4" w:rsidP="008408F4">
      <w:pPr>
        <w:pStyle w:val="Textbody"/>
        <w:spacing w:after="0" w:line="240" w:lineRule="auto"/>
        <w:jc w:val="both"/>
      </w:pPr>
      <w:r>
        <w:rPr>
          <w:rFonts w:ascii="Times New Roman" w:hAnsi="Times New Roman" w:cs="Times New Roman"/>
          <w:b/>
          <w:sz w:val="22"/>
          <w:szCs w:val="22"/>
        </w:rPr>
        <w:t>complessivamente per stesura tutti gli  orari euro 1</w:t>
      </w:r>
      <w:r w:rsidR="00CD52D5">
        <w:rPr>
          <w:rFonts w:ascii="Times New Roman" w:hAnsi="Times New Roman" w:cs="Times New Roman"/>
          <w:b/>
          <w:sz w:val="22"/>
          <w:szCs w:val="22"/>
        </w:rPr>
        <w:t>.</w:t>
      </w:r>
      <w:r>
        <w:rPr>
          <w:rFonts w:ascii="Times New Roman" w:hAnsi="Times New Roman" w:cs="Times New Roman"/>
          <w:b/>
          <w:sz w:val="22"/>
          <w:szCs w:val="22"/>
        </w:rPr>
        <w:t>980</w:t>
      </w:r>
      <w:r w:rsidR="00CD52D5">
        <w:rPr>
          <w:rFonts w:ascii="Times New Roman" w:hAnsi="Times New Roman" w:cs="Times New Roman"/>
          <w:b/>
          <w:sz w:val="22"/>
          <w:szCs w:val="22"/>
        </w:rPr>
        <w:t>,00</w:t>
      </w:r>
      <w:r>
        <w:rPr>
          <w:rFonts w:ascii="Times New Roman" w:hAnsi="Times New Roman" w:cs="Times New Roman"/>
          <w:b/>
          <w:sz w:val="22"/>
          <w:szCs w:val="22"/>
        </w:rPr>
        <w:t xml:space="preserve"> </w:t>
      </w:r>
      <w:r w:rsidR="00154C45">
        <w:rPr>
          <w:rFonts w:ascii="Times New Roman" w:hAnsi="Times New Roman" w:cs="Times New Roman"/>
          <w:b/>
          <w:sz w:val="22"/>
          <w:szCs w:val="22"/>
        </w:rPr>
        <w:t>(rimangono</w:t>
      </w:r>
      <w:r w:rsidR="00CD2557">
        <w:rPr>
          <w:rFonts w:ascii="Times New Roman" w:hAnsi="Times New Roman" w:cs="Times New Roman"/>
          <w:b/>
          <w:sz w:val="22"/>
          <w:szCs w:val="22"/>
        </w:rPr>
        <w:t xml:space="preserve"> 19</w:t>
      </w:r>
      <w:r w:rsidR="00CD52D5">
        <w:rPr>
          <w:rFonts w:ascii="Times New Roman" w:hAnsi="Times New Roman" w:cs="Times New Roman"/>
          <w:b/>
          <w:sz w:val="22"/>
          <w:szCs w:val="22"/>
        </w:rPr>
        <w:t>.</w:t>
      </w:r>
      <w:r w:rsidR="00CD2557">
        <w:rPr>
          <w:rFonts w:ascii="Times New Roman" w:hAnsi="Times New Roman" w:cs="Times New Roman"/>
          <w:b/>
          <w:sz w:val="22"/>
          <w:szCs w:val="22"/>
        </w:rPr>
        <w:t>9995.24</w:t>
      </w:r>
      <w:r w:rsidR="00154C45">
        <w:rPr>
          <w:rFonts w:ascii="Times New Roman" w:hAnsi="Times New Roman" w:cs="Times New Roman"/>
          <w:sz w:val="22"/>
          <w:szCs w:val="22"/>
        </w:rPr>
        <w:t xml:space="preserve"> </w:t>
      </w:r>
      <w:r w:rsidR="00154C45">
        <w:rPr>
          <w:rFonts w:ascii="Times New Roman" w:hAnsi="Times New Roman" w:cs="Times New Roman"/>
          <w:b/>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rPr>
          <w:rFonts w:ascii="Times New Roman" w:hAnsi="Times New Roman" w:cs="Times New Roman"/>
          <w:b/>
          <w:sz w:val="22"/>
          <w:szCs w:val="22"/>
        </w:rPr>
      </w:pPr>
      <w:r>
        <w:rPr>
          <w:rFonts w:ascii="Times New Roman" w:hAnsi="Times New Roman" w:cs="Times New Roman"/>
          <w:b/>
          <w:sz w:val="22"/>
          <w:szCs w:val="22"/>
        </w:rPr>
        <w:t>Docenti Figure Sensibili:</w:t>
      </w:r>
    </w:p>
    <w:p w:rsidR="00154C45" w:rsidRDefault="00154C45" w:rsidP="00154C45">
      <w:pPr>
        <w:pStyle w:val="Textbody"/>
        <w:spacing w:after="0" w:line="240" w:lineRule="auto"/>
      </w:pPr>
      <w:r>
        <w:rPr>
          <w:rFonts w:ascii="Times New Roman" w:hAnsi="Times New Roman" w:cs="Times New Roman"/>
          <w:sz w:val="22"/>
          <w:szCs w:val="22"/>
        </w:rPr>
        <w:t> </w:t>
      </w: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sym w:font="Times New Roman" w:char="F020"/>
      </w:r>
      <w:r>
        <w:rPr>
          <w:rFonts w:ascii="Times New Roman" w:hAnsi="Times New Roman" w:cs="Times New Roman"/>
          <w:sz w:val="22"/>
          <w:szCs w:val="22"/>
        </w:rPr>
        <w:t xml:space="preserve"> docente che svolge funzioni di Responsabile del Servizio di Prevenzione e Protezione, </w:t>
      </w:r>
      <w:r w:rsidR="008408F4">
        <w:rPr>
          <w:rFonts w:ascii="Times New Roman" w:hAnsi="Times New Roman" w:cs="Times New Roman"/>
          <w:b/>
          <w:sz w:val="22"/>
          <w:szCs w:val="22"/>
        </w:rPr>
        <w:t>euro 1.700</w:t>
      </w:r>
      <w:r w:rsidR="00DF3898">
        <w:rPr>
          <w:rFonts w:ascii="Times New Roman" w:hAnsi="Times New Roman" w:cs="Times New Roman"/>
          <w:b/>
          <w:sz w:val="22"/>
          <w:szCs w:val="22"/>
        </w:rPr>
        <w:t>,00</w:t>
      </w:r>
      <w:r>
        <w:rPr>
          <w:rFonts w:ascii="Times New Roman" w:hAnsi="Times New Roman" w:cs="Times New Roman"/>
          <w:sz w:val="22"/>
          <w:szCs w:val="22"/>
        </w:rPr>
        <w:t xml:space="preserve"> (si       occupa anche del benessere e dell'alimentazione) (</w:t>
      </w:r>
      <w:r w:rsidR="00F5340D">
        <w:rPr>
          <w:rFonts w:ascii="Times New Roman" w:hAnsi="Times New Roman" w:cs="Times New Roman"/>
          <w:b/>
          <w:sz w:val="22"/>
          <w:szCs w:val="22"/>
        </w:rPr>
        <w:t>rimangono 18</w:t>
      </w:r>
      <w:r w:rsidR="00CD52D5">
        <w:rPr>
          <w:rFonts w:ascii="Times New Roman" w:hAnsi="Times New Roman" w:cs="Times New Roman"/>
          <w:b/>
          <w:sz w:val="22"/>
          <w:szCs w:val="22"/>
        </w:rPr>
        <w:t>.</w:t>
      </w:r>
      <w:r w:rsidR="00F5340D">
        <w:rPr>
          <w:rFonts w:ascii="Times New Roman" w:hAnsi="Times New Roman" w:cs="Times New Roman"/>
          <w:b/>
          <w:sz w:val="22"/>
          <w:szCs w:val="22"/>
        </w:rPr>
        <w:t>295,24</w:t>
      </w:r>
      <w:r>
        <w:rPr>
          <w:rFonts w:ascii="Times New Roman" w:hAnsi="Times New Roman" w:cs="Times New Roman"/>
          <w:sz w:val="22"/>
          <w:szCs w:val="22"/>
        </w:rPr>
        <w:t>)</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t xml:space="preserve">    docenti referenti per il controllo della sicurezza nei plessi, in rapporto alla dimensione della sede e/o     all’impegno richiesto, </w:t>
      </w:r>
      <w:r w:rsidR="00336B13">
        <w:rPr>
          <w:rFonts w:ascii="Times New Roman" w:hAnsi="Times New Roman" w:cs="Times New Roman"/>
          <w:b/>
          <w:sz w:val="22"/>
          <w:szCs w:val="22"/>
        </w:rPr>
        <w:t>totale euro 1.540</w:t>
      </w:r>
      <w:r w:rsidR="00DF3898">
        <w:rPr>
          <w:rFonts w:ascii="Times New Roman" w:hAnsi="Times New Roman" w:cs="Times New Roman"/>
          <w:b/>
          <w:sz w:val="22"/>
          <w:szCs w:val="22"/>
        </w:rPr>
        <w:t>,00</w:t>
      </w:r>
      <w:r w:rsidR="00336B13">
        <w:rPr>
          <w:rFonts w:ascii="Times New Roman" w:hAnsi="Times New Roman" w:cs="Times New Roman"/>
          <w:b/>
          <w:sz w:val="22"/>
          <w:szCs w:val="22"/>
        </w:rPr>
        <w:t xml:space="preserve"> </w:t>
      </w:r>
      <w:r>
        <w:rPr>
          <w:rFonts w:ascii="Times New Roman" w:hAnsi="Times New Roman" w:cs="Times New Roman"/>
          <w:sz w:val="22"/>
          <w:szCs w:val="22"/>
        </w:rPr>
        <w:t xml:space="preserve">così suddivisi: </w:t>
      </w:r>
    </w:p>
    <w:p w:rsidR="00154C45" w:rsidRDefault="00154C45" w:rsidP="00154C45">
      <w:pPr>
        <w:pStyle w:val="Textbody"/>
        <w:spacing w:after="0" w:line="240" w:lineRule="auto"/>
        <w:jc w:val="both"/>
      </w:pPr>
    </w:p>
    <w:p w:rsidR="00154C45" w:rsidRDefault="008408F4" w:rsidP="00154C45">
      <w:pPr>
        <w:pStyle w:val="Textbody"/>
        <w:spacing w:after="0" w:line="240" w:lineRule="auto"/>
        <w:jc w:val="both"/>
      </w:pPr>
      <w:r>
        <w:rPr>
          <w:rFonts w:ascii="Times New Roman" w:hAnsi="Times New Roman" w:cs="Times New Roman"/>
          <w:sz w:val="22"/>
          <w:szCs w:val="22"/>
        </w:rPr>
        <w:t>infanzia Varazze euro 330</w:t>
      </w:r>
      <w:r w:rsidR="00154C45">
        <w:rPr>
          <w:rFonts w:ascii="Times New Roman" w:hAnsi="Times New Roman" w:cs="Times New Roman"/>
          <w:sz w:val="22"/>
          <w:szCs w:val="22"/>
        </w:rPr>
        <w:t>,00 primaria Varazze importo attribuito a RSPP</w:t>
      </w:r>
      <w:r>
        <w:rPr>
          <w:rFonts w:ascii="Times New Roman" w:hAnsi="Times New Roman" w:cs="Times New Roman"/>
          <w:sz w:val="22"/>
          <w:szCs w:val="22"/>
        </w:rPr>
        <w:t>; secondaria Varazze 330,</w:t>
      </w:r>
      <w:r w:rsidR="00DF3898">
        <w:rPr>
          <w:rFonts w:ascii="Times New Roman" w:hAnsi="Times New Roman" w:cs="Times New Roman"/>
          <w:sz w:val="22"/>
          <w:szCs w:val="22"/>
        </w:rPr>
        <w:t xml:space="preserve">00 - infanzia Casanova euro 110,00 - </w:t>
      </w:r>
      <w:r>
        <w:rPr>
          <w:rFonts w:ascii="Times New Roman" w:hAnsi="Times New Roman" w:cs="Times New Roman"/>
          <w:sz w:val="22"/>
          <w:szCs w:val="22"/>
        </w:rPr>
        <w:t>primaria Casanova euro 110,</w:t>
      </w:r>
      <w:r w:rsidR="00DF3898">
        <w:rPr>
          <w:rFonts w:ascii="Times New Roman" w:hAnsi="Times New Roman" w:cs="Times New Roman"/>
          <w:sz w:val="22"/>
          <w:szCs w:val="22"/>
        </w:rPr>
        <w:t xml:space="preserve">00 -  infanzia Celle euro 220,00 - </w:t>
      </w:r>
      <w:r>
        <w:rPr>
          <w:rFonts w:ascii="Times New Roman" w:hAnsi="Times New Roman" w:cs="Times New Roman"/>
          <w:sz w:val="22"/>
          <w:szCs w:val="22"/>
        </w:rPr>
        <w:t xml:space="preserve"> primaria</w:t>
      </w:r>
      <w:r w:rsidR="00DF3898">
        <w:rPr>
          <w:rFonts w:ascii="Times New Roman" w:hAnsi="Times New Roman" w:cs="Times New Roman"/>
          <w:sz w:val="22"/>
          <w:szCs w:val="22"/>
        </w:rPr>
        <w:t xml:space="preserve"> Celle euro 220,00 -</w:t>
      </w:r>
      <w:r>
        <w:rPr>
          <w:rFonts w:ascii="Times New Roman" w:hAnsi="Times New Roman" w:cs="Times New Roman"/>
          <w:sz w:val="22"/>
          <w:szCs w:val="22"/>
        </w:rPr>
        <w:t xml:space="preserve"> secondaria Celle euro 220</w:t>
      </w:r>
      <w:r w:rsidR="00154C45">
        <w:rPr>
          <w:rFonts w:ascii="Times New Roman" w:hAnsi="Times New Roman" w:cs="Times New Roman"/>
          <w:sz w:val="22"/>
          <w:szCs w:val="22"/>
        </w:rPr>
        <w:t xml:space="preserve">,00 ; per </w:t>
      </w:r>
      <w:r>
        <w:rPr>
          <w:rFonts w:ascii="Times New Roman" w:hAnsi="Times New Roman" w:cs="Times New Roman"/>
          <w:b/>
          <w:sz w:val="22"/>
          <w:szCs w:val="22"/>
        </w:rPr>
        <w:t>complessivi euro 1.</w:t>
      </w:r>
      <w:r w:rsidR="00336B13">
        <w:rPr>
          <w:rFonts w:ascii="Times New Roman" w:hAnsi="Times New Roman" w:cs="Times New Roman"/>
          <w:b/>
          <w:sz w:val="22"/>
          <w:szCs w:val="22"/>
        </w:rPr>
        <w:t>540</w:t>
      </w:r>
      <w:r w:rsidR="00DF3898">
        <w:rPr>
          <w:rFonts w:ascii="Times New Roman" w:hAnsi="Times New Roman" w:cs="Times New Roman"/>
          <w:b/>
          <w:sz w:val="22"/>
          <w:szCs w:val="22"/>
        </w:rPr>
        <w:t>,00</w:t>
      </w:r>
      <w:r w:rsidR="00F5340D">
        <w:rPr>
          <w:rFonts w:ascii="Times New Roman" w:hAnsi="Times New Roman" w:cs="Times New Roman"/>
          <w:b/>
          <w:sz w:val="22"/>
          <w:szCs w:val="22"/>
        </w:rPr>
        <w:t xml:space="preserve"> (rimangono 16</w:t>
      </w:r>
      <w:r w:rsidR="00CD52D5">
        <w:rPr>
          <w:rFonts w:ascii="Times New Roman" w:hAnsi="Times New Roman" w:cs="Times New Roman"/>
          <w:b/>
          <w:sz w:val="22"/>
          <w:szCs w:val="22"/>
        </w:rPr>
        <w:t>.</w:t>
      </w:r>
      <w:r w:rsidR="00F5340D">
        <w:rPr>
          <w:rFonts w:ascii="Times New Roman" w:hAnsi="Times New Roman" w:cs="Times New Roman"/>
          <w:b/>
          <w:sz w:val="22"/>
          <w:szCs w:val="22"/>
        </w:rPr>
        <w:t>755,24</w:t>
      </w:r>
      <w:r w:rsidR="00154C45">
        <w:rPr>
          <w:rFonts w:ascii="Times New Roman" w:hAnsi="Times New Roman" w:cs="Times New Roman"/>
          <w:b/>
          <w:sz w:val="22"/>
          <w:szCs w:val="22"/>
        </w:rPr>
        <w:t xml:space="preserve">) </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sym w:font="Times New Roman" w:char="F0B7"/>
      </w:r>
      <w:r>
        <w:rPr>
          <w:rFonts w:ascii="Times New Roman" w:hAnsi="Times New Roman" w:cs="Times New Roman"/>
          <w:sz w:val="22"/>
          <w:szCs w:val="22"/>
        </w:rPr>
        <w:t xml:space="preserve"> docenti facenti parte delle squadre prevenzione incendi e primo soccorso non incentivati poiché l'incarico è obbligatorio secondo quanto prescrive  la normativa decreto 81/2008</w:t>
      </w:r>
    </w:p>
    <w:p w:rsidR="00340498" w:rsidRDefault="00340498" w:rsidP="00154C45">
      <w:pPr>
        <w:pStyle w:val="Textbody"/>
        <w:spacing w:after="0" w:line="240" w:lineRule="auto"/>
        <w:jc w:val="both"/>
        <w:rPr>
          <w:rFonts w:ascii="Times New Roman" w:hAnsi="Times New Roman" w:cs="Times New Roman"/>
          <w:sz w:val="22"/>
          <w:szCs w:val="22"/>
        </w:rPr>
      </w:pPr>
    </w:p>
    <w:p w:rsidR="006D7AE0" w:rsidRDefault="006D7AE0"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Altri incarichi </w:t>
      </w:r>
    </w:p>
    <w:p w:rsidR="006D7AE0" w:rsidRDefault="006D7AE0"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t xml:space="preserve"> referenza registro informatico </w:t>
      </w:r>
      <w:r w:rsidR="006D7AE0">
        <w:rPr>
          <w:rFonts w:ascii="Times New Roman" w:hAnsi="Times New Roman" w:cs="Times New Roman"/>
          <w:b/>
          <w:sz w:val="22"/>
          <w:szCs w:val="22"/>
        </w:rPr>
        <w:t>euro 220</w:t>
      </w:r>
      <w:r w:rsidR="00DF3898">
        <w:rPr>
          <w:rFonts w:ascii="Times New Roman" w:hAnsi="Times New Roman" w:cs="Times New Roman"/>
          <w:b/>
          <w:sz w:val="22"/>
          <w:szCs w:val="22"/>
        </w:rPr>
        <w:t>,00</w:t>
      </w:r>
      <w:r w:rsidR="006D7AE0">
        <w:rPr>
          <w:rFonts w:ascii="Times New Roman" w:hAnsi="Times New Roman" w:cs="Times New Roman"/>
          <w:b/>
          <w:sz w:val="22"/>
          <w:szCs w:val="22"/>
        </w:rPr>
        <w:t xml:space="preserve"> per un incaricato </w:t>
      </w:r>
      <w:r w:rsidR="00F5340D">
        <w:rPr>
          <w:rFonts w:ascii="Times New Roman" w:hAnsi="Times New Roman" w:cs="Times New Roman"/>
          <w:sz w:val="22"/>
          <w:szCs w:val="22"/>
        </w:rPr>
        <w:t>(rimangono 16</w:t>
      </w:r>
      <w:r w:rsidR="00CD52D5">
        <w:rPr>
          <w:rFonts w:ascii="Times New Roman" w:hAnsi="Times New Roman" w:cs="Times New Roman"/>
          <w:sz w:val="22"/>
          <w:szCs w:val="22"/>
        </w:rPr>
        <w:t>.</w:t>
      </w:r>
      <w:r w:rsidR="00F5340D">
        <w:rPr>
          <w:rFonts w:ascii="Times New Roman" w:hAnsi="Times New Roman" w:cs="Times New Roman"/>
          <w:sz w:val="22"/>
          <w:szCs w:val="22"/>
        </w:rPr>
        <w:t>535,24</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Pr="00DF3898"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sym w:font="Times New Roman" w:char="F0B7"/>
      </w:r>
      <w:r w:rsidR="006D7AE0">
        <w:rPr>
          <w:rFonts w:ascii="Times New Roman" w:hAnsi="Times New Roman" w:cs="Times New Roman"/>
          <w:sz w:val="22"/>
          <w:szCs w:val="22"/>
        </w:rPr>
        <w:t xml:space="preserve"> referenti </w:t>
      </w:r>
      <w:r>
        <w:rPr>
          <w:rFonts w:ascii="Times New Roman" w:hAnsi="Times New Roman" w:cs="Times New Roman"/>
          <w:sz w:val="22"/>
          <w:szCs w:val="22"/>
        </w:rPr>
        <w:t xml:space="preserve"> invalsi </w:t>
      </w:r>
      <w:r w:rsidR="006D7AE0">
        <w:rPr>
          <w:rFonts w:ascii="Times New Roman" w:hAnsi="Times New Roman" w:cs="Times New Roman"/>
          <w:sz w:val="22"/>
          <w:szCs w:val="22"/>
        </w:rPr>
        <w:t>2 figure per euro 110</w:t>
      </w:r>
      <w:r w:rsidR="00DF3898">
        <w:rPr>
          <w:rFonts w:ascii="Times New Roman" w:hAnsi="Times New Roman" w:cs="Times New Roman"/>
          <w:sz w:val="22"/>
          <w:szCs w:val="22"/>
        </w:rPr>
        <w:t>,00</w:t>
      </w:r>
      <w:r w:rsidR="006D7AE0">
        <w:rPr>
          <w:rFonts w:ascii="Times New Roman" w:hAnsi="Times New Roman" w:cs="Times New Roman"/>
          <w:sz w:val="22"/>
          <w:szCs w:val="22"/>
        </w:rPr>
        <w:t xml:space="preserve"> cadauno totale </w:t>
      </w:r>
      <w:r w:rsidR="006D7AE0">
        <w:rPr>
          <w:rFonts w:ascii="Times New Roman" w:hAnsi="Times New Roman" w:cs="Times New Roman"/>
          <w:b/>
          <w:sz w:val="22"/>
          <w:szCs w:val="22"/>
        </w:rPr>
        <w:t xml:space="preserve">euro 220 </w:t>
      </w:r>
      <w:r>
        <w:rPr>
          <w:rFonts w:ascii="Times New Roman" w:hAnsi="Times New Roman" w:cs="Times New Roman"/>
          <w:b/>
          <w:sz w:val="22"/>
          <w:szCs w:val="22"/>
        </w:rPr>
        <w:t xml:space="preserve">,00 </w:t>
      </w:r>
      <w:r>
        <w:rPr>
          <w:rFonts w:ascii="Times New Roman" w:hAnsi="Times New Roman" w:cs="Times New Roman"/>
          <w:sz w:val="22"/>
          <w:szCs w:val="22"/>
        </w:rPr>
        <w:t>(2 refe</w:t>
      </w:r>
      <w:r w:rsidR="00F5340D">
        <w:rPr>
          <w:rFonts w:ascii="Times New Roman" w:hAnsi="Times New Roman" w:cs="Times New Roman"/>
          <w:sz w:val="22"/>
          <w:szCs w:val="22"/>
        </w:rPr>
        <w:t>renti) (rimangono 16</w:t>
      </w:r>
      <w:r w:rsidR="00CD52D5">
        <w:rPr>
          <w:rFonts w:ascii="Times New Roman" w:hAnsi="Times New Roman" w:cs="Times New Roman"/>
          <w:sz w:val="22"/>
          <w:szCs w:val="22"/>
        </w:rPr>
        <w:t>.</w:t>
      </w:r>
      <w:r w:rsidR="00F5340D">
        <w:rPr>
          <w:rFonts w:ascii="Times New Roman" w:hAnsi="Times New Roman" w:cs="Times New Roman"/>
          <w:sz w:val="22"/>
          <w:szCs w:val="22"/>
        </w:rPr>
        <w:t>315,24</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pPr>
      <w:r>
        <w:rPr>
          <w:rFonts w:ascii="Times New Roman" w:hAnsi="Times New Roman" w:cs="Times New Roman"/>
          <w:sz w:val="22"/>
          <w:szCs w:val="22"/>
        </w:rPr>
        <w:sym w:font="Times New Roman" w:char="F0B7"/>
      </w:r>
      <w:r>
        <w:rPr>
          <w:rFonts w:ascii="Times New Roman" w:hAnsi="Times New Roman" w:cs="Times New Roman"/>
          <w:sz w:val="22"/>
          <w:szCs w:val="22"/>
        </w:rPr>
        <w:t xml:space="preserve"> referenza orientamento</w:t>
      </w:r>
      <w:r w:rsidR="006D7AE0">
        <w:rPr>
          <w:rFonts w:ascii="Times New Roman" w:hAnsi="Times New Roman" w:cs="Times New Roman"/>
          <w:sz w:val="22"/>
          <w:szCs w:val="22"/>
        </w:rPr>
        <w:t xml:space="preserve"> due incaricati per euro 220</w:t>
      </w:r>
      <w:r w:rsidR="00DF3898">
        <w:rPr>
          <w:rFonts w:ascii="Times New Roman" w:hAnsi="Times New Roman" w:cs="Times New Roman"/>
          <w:sz w:val="22"/>
          <w:szCs w:val="22"/>
        </w:rPr>
        <w:t>,00</w:t>
      </w:r>
      <w:r w:rsidR="006D7AE0">
        <w:rPr>
          <w:rFonts w:ascii="Times New Roman" w:hAnsi="Times New Roman" w:cs="Times New Roman"/>
          <w:sz w:val="22"/>
          <w:szCs w:val="22"/>
        </w:rPr>
        <w:t xml:space="preserve"> cadauno totale </w:t>
      </w:r>
      <w:r>
        <w:rPr>
          <w:rFonts w:ascii="Times New Roman" w:hAnsi="Times New Roman" w:cs="Times New Roman"/>
          <w:sz w:val="22"/>
          <w:szCs w:val="22"/>
        </w:rPr>
        <w:t xml:space="preserve"> </w:t>
      </w:r>
      <w:r w:rsidR="006D7AE0">
        <w:rPr>
          <w:rFonts w:ascii="Times New Roman" w:hAnsi="Times New Roman" w:cs="Times New Roman"/>
          <w:b/>
          <w:sz w:val="22"/>
          <w:szCs w:val="22"/>
        </w:rPr>
        <w:t>euro 440</w:t>
      </w:r>
      <w:r>
        <w:rPr>
          <w:rFonts w:ascii="Times New Roman" w:hAnsi="Times New Roman" w:cs="Times New Roman"/>
          <w:b/>
          <w:sz w:val="22"/>
          <w:szCs w:val="22"/>
        </w:rPr>
        <w:t>,00</w:t>
      </w:r>
      <w:r w:rsidR="00F5340D">
        <w:rPr>
          <w:rFonts w:ascii="Times New Roman" w:hAnsi="Times New Roman" w:cs="Times New Roman"/>
          <w:sz w:val="22"/>
          <w:szCs w:val="22"/>
        </w:rPr>
        <w:t xml:space="preserve"> (rimangono 15</w:t>
      </w:r>
      <w:r w:rsidR="00CD52D5">
        <w:rPr>
          <w:rFonts w:ascii="Times New Roman" w:hAnsi="Times New Roman" w:cs="Times New Roman"/>
          <w:sz w:val="22"/>
          <w:szCs w:val="22"/>
        </w:rPr>
        <w:t>.</w:t>
      </w:r>
      <w:r w:rsidR="00F5340D">
        <w:rPr>
          <w:rFonts w:ascii="Times New Roman" w:hAnsi="Times New Roman" w:cs="Times New Roman"/>
          <w:sz w:val="22"/>
          <w:szCs w:val="22"/>
        </w:rPr>
        <w:t>875,24</w:t>
      </w:r>
      <w:r>
        <w:rPr>
          <w:rFonts w:ascii="Times New Roman" w:hAnsi="Times New Roman" w:cs="Times New Roman"/>
          <w:sz w:val="22"/>
          <w:szCs w:val="22"/>
        </w:rPr>
        <w:t>)</w:t>
      </w:r>
    </w:p>
    <w:p w:rsidR="00154C45" w:rsidRDefault="00154C45" w:rsidP="00154C45">
      <w:pPr>
        <w:pStyle w:val="Textbody"/>
        <w:spacing w:after="0" w:line="240" w:lineRule="auto"/>
        <w:jc w:val="both"/>
      </w:pPr>
    </w:p>
    <w:p w:rsidR="006D7AE0"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sym w:font="Times New Roman" w:char="F0B7"/>
      </w:r>
      <w:r w:rsidR="006D7AE0">
        <w:rPr>
          <w:rFonts w:ascii="Times New Roman" w:hAnsi="Times New Roman" w:cs="Times New Roman"/>
          <w:sz w:val="22"/>
          <w:szCs w:val="22"/>
        </w:rPr>
        <w:t xml:space="preserve"> referenza Centro Sportivo studentesco euro 220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15</w:t>
      </w:r>
      <w:r w:rsidR="00CD52D5">
        <w:rPr>
          <w:rFonts w:ascii="Times New Roman" w:hAnsi="Times New Roman" w:cs="Times New Roman"/>
          <w:sz w:val="22"/>
          <w:szCs w:val="22"/>
        </w:rPr>
        <w:t>.</w:t>
      </w:r>
      <w:r w:rsidR="00F5340D">
        <w:rPr>
          <w:rFonts w:ascii="Times New Roman" w:hAnsi="Times New Roman" w:cs="Times New Roman"/>
          <w:sz w:val="22"/>
          <w:szCs w:val="22"/>
        </w:rPr>
        <w:t>655,24</w:t>
      </w:r>
      <w:r w:rsidR="006D7AE0">
        <w:rPr>
          <w:rFonts w:ascii="Times New Roman" w:hAnsi="Times New Roman" w:cs="Times New Roman"/>
          <w:sz w:val="22"/>
          <w:szCs w:val="22"/>
        </w:rPr>
        <w:t>)</w:t>
      </w:r>
    </w:p>
    <w:p w:rsidR="006D7AE0" w:rsidRDefault="006D7AE0"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6D7AE0" w:rsidRDefault="006D7AE0"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Referenza sport 3 incaricati per euro 110</w:t>
      </w:r>
      <w:r w:rsidR="006018DD">
        <w:rPr>
          <w:rFonts w:ascii="Times New Roman" w:hAnsi="Times New Roman" w:cs="Times New Roman"/>
          <w:sz w:val="22"/>
          <w:szCs w:val="22"/>
        </w:rPr>
        <w:t>,00</w:t>
      </w:r>
      <w:r>
        <w:rPr>
          <w:rFonts w:ascii="Times New Roman" w:hAnsi="Times New Roman" w:cs="Times New Roman"/>
          <w:sz w:val="22"/>
          <w:szCs w:val="22"/>
        </w:rPr>
        <w:t xml:space="preserve"> cadauno </w:t>
      </w:r>
      <w:r w:rsidRPr="006D7AE0">
        <w:rPr>
          <w:rFonts w:ascii="Times New Roman" w:hAnsi="Times New Roman" w:cs="Times New Roman"/>
          <w:b/>
          <w:sz w:val="22"/>
          <w:szCs w:val="22"/>
        </w:rPr>
        <w:t>totale euro 330</w:t>
      </w:r>
      <w:r w:rsidR="00DF3898">
        <w:rPr>
          <w:rFonts w:ascii="Times New Roman" w:hAnsi="Times New Roman" w:cs="Times New Roman"/>
          <w:b/>
          <w:sz w:val="22"/>
          <w:szCs w:val="22"/>
        </w:rPr>
        <w:t>,00</w:t>
      </w:r>
      <w:r w:rsidR="00F5340D">
        <w:rPr>
          <w:rFonts w:ascii="Times New Roman" w:hAnsi="Times New Roman" w:cs="Times New Roman"/>
          <w:sz w:val="22"/>
          <w:szCs w:val="22"/>
        </w:rPr>
        <w:t xml:space="preserve"> (rimangono euro 15</w:t>
      </w:r>
      <w:r w:rsidR="00CD52D5">
        <w:rPr>
          <w:rFonts w:ascii="Times New Roman" w:hAnsi="Times New Roman" w:cs="Times New Roman"/>
          <w:sz w:val="22"/>
          <w:szCs w:val="22"/>
        </w:rPr>
        <w:t>.</w:t>
      </w:r>
      <w:r w:rsidR="00F5340D">
        <w:rPr>
          <w:rFonts w:ascii="Times New Roman" w:hAnsi="Times New Roman" w:cs="Times New Roman"/>
          <w:sz w:val="22"/>
          <w:szCs w:val="22"/>
        </w:rPr>
        <w:t>325,24</w:t>
      </w:r>
      <w:r>
        <w:rPr>
          <w:rFonts w:ascii="Times New Roman" w:hAnsi="Times New Roman" w:cs="Times New Roman"/>
          <w:sz w:val="22"/>
          <w:szCs w:val="22"/>
        </w:rPr>
        <w:t>)</w:t>
      </w:r>
    </w:p>
    <w:p w:rsidR="006D7AE0" w:rsidRDefault="006D7AE0"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Referenza biblioteche per due incaricati con euro 11</w:t>
      </w:r>
      <w:r w:rsidR="006018DD">
        <w:rPr>
          <w:rFonts w:ascii="Times New Roman" w:hAnsi="Times New Roman" w:cs="Times New Roman"/>
          <w:sz w:val="22"/>
          <w:szCs w:val="22"/>
        </w:rPr>
        <w:t>0,00</w:t>
      </w:r>
      <w:r>
        <w:rPr>
          <w:rFonts w:ascii="Times New Roman" w:hAnsi="Times New Roman" w:cs="Times New Roman"/>
          <w:sz w:val="22"/>
          <w:szCs w:val="22"/>
        </w:rPr>
        <w:t xml:space="preserve"> cadauno totale euro 220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15</w:t>
      </w:r>
      <w:r w:rsidR="00CD52D5">
        <w:rPr>
          <w:rFonts w:ascii="Times New Roman" w:hAnsi="Times New Roman" w:cs="Times New Roman"/>
          <w:sz w:val="22"/>
          <w:szCs w:val="22"/>
        </w:rPr>
        <w:t>.</w:t>
      </w:r>
      <w:r w:rsidR="00F5340D">
        <w:rPr>
          <w:rFonts w:ascii="Times New Roman" w:hAnsi="Times New Roman" w:cs="Times New Roman"/>
          <w:sz w:val="22"/>
          <w:szCs w:val="22"/>
        </w:rPr>
        <w:t>105.24</w:t>
      </w:r>
      <w:r>
        <w:rPr>
          <w:rFonts w:ascii="Times New Roman" w:hAnsi="Times New Roman" w:cs="Times New Roman"/>
          <w:sz w:val="22"/>
          <w:szCs w:val="22"/>
        </w:rPr>
        <w:t>)</w:t>
      </w:r>
      <w:r w:rsidR="00C310C9">
        <w:rPr>
          <w:rFonts w:ascii="Times New Roman" w:hAnsi="Times New Roman" w:cs="Times New Roman"/>
          <w:sz w:val="22"/>
          <w:szCs w:val="22"/>
        </w:rPr>
        <w:t>;</w:t>
      </w:r>
    </w:p>
    <w:p w:rsidR="00C310C9" w:rsidRDefault="00C310C9" w:rsidP="00154C45">
      <w:pPr>
        <w:pStyle w:val="Textbody"/>
        <w:spacing w:after="0" w:line="240" w:lineRule="auto"/>
        <w:jc w:val="both"/>
        <w:rPr>
          <w:rFonts w:ascii="Times New Roman" w:hAnsi="Times New Roman" w:cs="Times New Roman"/>
          <w:sz w:val="22"/>
          <w:szCs w:val="22"/>
        </w:rPr>
      </w:pPr>
    </w:p>
    <w:p w:rsidR="006D7AE0" w:rsidRDefault="006D7AE0"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Referenti aule informatiche secondo la complessità delle aule stesse e delle dotazioni in uso ai vari plessi:</w:t>
      </w:r>
    </w:p>
    <w:p w:rsidR="006D7AE0"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infanzia Celle, Casanova e Varazze tre incaricati per 110</w:t>
      </w:r>
      <w:r w:rsidR="006018DD">
        <w:rPr>
          <w:rFonts w:ascii="Times New Roman" w:hAnsi="Times New Roman" w:cs="Times New Roman"/>
          <w:sz w:val="22"/>
          <w:szCs w:val="22"/>
        </w:rPr>
        <w:t>,00</w:t>
      </w:r>
      <w:r>
        <w:rPr>
          <w:rFonts w:ascii="Times New Roman" w:hAnsi="Times New Roman" w:cs="Times New Roman"/>
          <w:sz w:val="22"/>
          <w:szCs w:val="22"/>
        </w:rPr>
        <w:t xml:space="preserve"> euro cadauno totale euro 330,</w:t>
      </w:r>
      <w:r w:rsidR="00DF3898">
        <w:rPr>
          <w:rFonts w:ascii="Times New Roman" w:hAnsi="Times New Roman" w:cs="Times New Roman"/>
          <w:sz w:val="22"/>
          <w:szCs w:val="22"/>
        </w:rPr>
        <w:t>00</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primaria di Varazze un incaricato per euro 33</w:t>
      </w:r>
      <w:r w:rsidR="006018DD">
        <w:rPr>
          <w:rFonts w:ascii="Times New Roman" w:hAnsi="Times New Roman" w:cs="Times New Roman"/>
          <w:sz w:val="22"/>
          <w:szCs w:val="22"/>
        </w:rPr>
        <w:t>0</w:t>
      </w:r>
      <w:r w:rsidR="00DF3898">
        <w:rPr>
          <w:rFonts w:ascii="Times New Roman" w:hAnsi="Times New Roman" w:cs="Times New Roman"/>
          <w:sz w:val="22"/>
          <w:szCs w:val="22"/>
        </w:rPr>
        <w:t>,00</w:t>
      </w:r>
      <w:r>
        <w:rPr>
          <w:rFonts w:ascii="Times New Roman" w:hAnsi="Times New Roman" w:cs="Times New Roman"/>
          <w:sz w:val="22"/>
          <w:szCs w:val="22"/>
        </w:rPr>
        <w:t xml:space="preserve"> </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primaria di Casanova e di Celle due incaricati per euro 220 cadauno per un totale di euro 440;</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secondaria di Celle un incaricato euro 220</w:t>
      </w:r>
      <w:r w:rsidR="00DF3898">
        <w:rPr>
          <w:rFonts w:ascii="Times New Roman" w:hAnsi="Times New Roman" w:cs="Times New Roman"/>
          <w:sz w:val="22"/>
          <w:szCs w:val="22"/>
        </w:rPr>
        <w:t>,00</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secondaria di Varazze un incaricato euro 330</w:t>
      </w:r>
      <w:r w:rsidR="00DF3898">
        <w:rPr>
          <w:rFonts w:ascii="Times New Roman" w:hAnsi="Times New Roman" w:cs="Times New Roman"/>
          <w:sz w:val="22"/>
          <w:szCs w:val="22"/>
        </w:rPr>
        <w:t>,00</w:t>
      </w:r>
      <w:r>
        <w:rPr>
          <w:rFonts w:ascii="Times New Roman" w:hAnsi="Times New Roman" w:cs="Times New Roman"/>
          <w:sz w:val="22"/>
          <w:szCs w:val="22"/>
        </w:rPr>
        <w:t xml:space="preserve"> </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incarichi per complessivi </w:t>
      </w:r>
      <w:r w:rsidRPr="00C310C9">
        <w:rPr>
          <w:rFonts w:ascii="Times New Roman" w:hAnsi="Times New Roman" w:cs="Times New Roman"/>
          <w:b/>
          <w:sz w:val="22"/>
          <w:szCs w:val="22"/>
        </w:rPr>
        <w:t>euro 1</w:t>
      </w:r>
      <w:r w:rsidR="00DF3898">
        <w:rPr>
          <w:rFonts w:ascii="Times New Roman" w:hAnsi="Times New Roman" w:cs="Times New Roman"/>
          <w:b/>
          <w:sz w:val="22"/>
          <w:szCs w:val="22"/>
        </w:rPr>
        <w:t>.</w:t>
      </w:r>
      <w:r w:rsidRPr="00C310C9">
        <w:rPr>
          <w:rFonts w:ascii="Times New Roman" w:hAnsi="Times New Roman" w:cs="Times New Roman"/>
          <w:b/>
          <w:sz w:val="22"/>
          <w:szCs w:val="22"/>
        </w:rPr>
        <w:t>650</w:t>
      </w:r>
      <w:r w:rsidR="00DF3898">
        <w:rPr>
          <w:rFonts w:ascii="Times New Roman" w:hAnsi="Times New Roman" w:cs="Times New Roman"/>
          <w:b/>
          <w:sz w:val="22"/>
          <w:szCs w:val="22"/>
        </w:rPr>
        <w:t>,00</w:t>
      </w:r>
      <w:r w:rsidR="00F5340D">
        <w:rPr>
          <w:rFonts w:ascii="Times New Roman" w:hAnsi="Times New Roman" w:cs="Times New Roman"/>
          <w:sz w:val="22"/>
          <w:szCs w:val="22"/>
        </w:rPr>
        <w:t xml:space="preserve"> (rimangono euro 13</w:t>
      </w:r>
      <w:r w:rsidR="00CD52D5">
        <w:rPr>
          <w:rFonts w:ascii="Times New Roman" w:hAnsi="Times New Roman" w:cs="Times New Roman"/>
          <w:sz w:val="22"/>
          <w:szCs w:val="22"/>
        </w:rPr>
        <w:t>.</w:t>
      </w:r>
      <w:r w:rsidR="00F5340D">
        <w:rPr>
          <w:rFonts w:ascii="Times New Roman" w:hAnsi="Times New Roman" w:cs="Times New Roman"/>
          <w:sz w:val="22"/>
          <w:szCs w:val="22"/>
        </w:rPr>
        <w:t>455,24</w:t>
      </w:r>
      <w:r>
        <w:rPr>
          <w:rFonts w:ascii="Times New Roman" w:hAnsi="Times New Roman" w:cs="Times New Roman"/>
          <w:sz w:val="22"/>
          <w:szCs w:val="22"/>
        </w:rPr>
        <w:t>)</w:t>
      </w:r>
    </w:p>
    <w:p w:rsidR="00C310C9" w:rsidRDefault="00C310C9" w:rsidP="00154C45">
      <w:pPr>
        <w:pStyle w:val="Textbody"/>
        <w:spacing w:after="0" w:line="240" w:lineRule="auto"/>
        <w:jc w:val="both"/>
        <w:rPr>
          <w:rFonts w:ascii="Times New Roman" w:hAnsi="Times New Roman" w:cs="Times New Roman"/>
          <w:sz w:val="22"/>
          <w:szCs w:val="22"/>
        </w:rPr>
      </w:pP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referenti sezione blu tre incaricati per euro 110</w:t>
      </w:r>
      <w:r w:rsidR="00DF3898">
        <w:rPr>
          <w:rFonts w:ascii="Times New Roman" w:hAnsi="Times New Roman" w:cs="Times New Roman"/>
          <w:sz w:val="22"/>
          <w:szCs w:val="22"/>
        </w:rPr>
        <w:t>,00</w:t>
      </w:r>
      <w:r>
        <w:rPr>
          <w:rFonts w:ascii="Times New Roman" w:hAnsi="Times New Roman" w:cs="Times New Roman"/>
          <w:sz w:val="22"/>
          <w:szCs w:val="22"/>
        </w:rPr>
        <w:t xml:space="preserve"> totale euro 330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13</w:t>
      </w:r>
      <w:r w:rsidR="00CD52D5">
        <w:rPr>
          <w:rFonts w:ascii="Times New Roman" w:hAnsi="Times New Roman" w:cs="Times New Roman"/>
          <w:sz w:val="22"/>
          <w:szCs w:val="22"/>
        </w:rPr>
        <w:t>.</w:t>
      </w:r>
      <w:r w:rsidR="00F5340D">
        <w:rPr>
          <w:rFonts w:ascii="Times New Roman" w:hAnsi="Times New Roman" w:cs="Times New Roman"/>
          <w:sz w:val="22"/>
          <w:szCs w:val="22"/>
        </w:rPr>
        <w:t>125,24</w:t>
      </w:r>
      <w:r>
        <w:rPr>
          <w:rFonts w:ascii="Times New Roman" w:hAnsi="Times New Roman" w:cs="Times New Roman"/>
          <w:sz w:val="22"/>
          <w:szCs w:val="22"/>
        </w:rPr>
        <w:t>)</w:t>
      </w:r>
    </w:p>
    <w:p w:rsidR="00C310C9"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referente alunni adottati </w:t>
      </w:r>
      <w:r w:rsidR="00C310C9">
        <w:rPr>
          <w:rFonts w:ascii="Times New Roman" w:hAnsi="Times New Roman" w:cs="Times New Roman"/>
          <w:sz w:val="22"/>
          <w:szCs w:val="22"/>
        </w:rPr>
        <w:t>euro 110</w:t>
      </w:r>
      <w:r w:rsidR="00DF3898">
        <w:rPr>
          <w:rFonts w:ascii="Times New Roman" w:hAnsi="Times New Roman" w:cs="Times New Roman"/>
          <w:sz w:val="22"/>
          <w:szCs w:val="22"/>
        </w:rPr>
        <w:t>,00</w:t>
      </w:r>
      <w:r w:rsidR="00C310C9">
        <w:rPr>
          <w:rFonts w:ascii="Times New Roman" w:hAnsi="Times New Roman" w:cs="Times New Roman"/>
          <w:sz w:val="22"/>
          <w:szCs w:val="22"/>
        </w:rPr>
        <w:t xml:space="preserve"> per un inc</w:t>
      </w:r>
      <w:r w:rsidR="00F5340D">
        <w:rPr>
          <w:rFonts w:ascii="Times New Roman" w:hAnsi="Times New Roman" w:cs="Times New Roman"/>
          <w:sz w:val="22"/>
          <w:szCs w:val="22"/>
        </w:rPr>
        <w:t>aricato (rimangono euro 13</w:t>
      </w:r>
      <w:r w:rsidR="00CD52D5">
        <w:rPr>
          <w:rFonts w:ascii="Times New Roman" w:hAnsi="Times New Roman" w:cs="Times New Roman"/>
          <w:sz w:val="22"/>
          <w:szCs w:val="22"/>
        </w:rPr>
        <w:t>.</w:t>
      </w:r>
      <w:r w:rsidR="00F5340D">
        <w:rPr>
          <w:rFonts w:ascii="Times New Roman" w:hAnsi="Times New Roman" w:cs="Times New Roman"/>
          <w:sz w:val="22"/>
          <w:szCs w:val="22"/>
        </w:rPr>
        <w:t>015,24</w:t>
      </w:r>
      <w:r w:rsidR="00C310C9">
        <w:rPr>
          <w:rFonts w:ascii="Times New Roman" w:hAnsi="Times New Roman" w:cs="Times New Roman"/>
          <w:sz w:val="22"/>
          <w:szCs w:val="22"/>
        </w:rPr>
        <w:t xml:space="preserve">) </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referenti bullismo due figure 110</w:t>
      </w:r>
      <w:r w:rsidR="00DF3898">
        <w:rPr>
          <w:rFonts w:ascii="Times New Roman" w:hAnsi="Times New Roman" w:cs="Times New Roman"/>
          <w:sz w:val="22"/>
          <w:szCs w:val="22"/>
        </w:rPr>
        <w:t>,00</w:t>
      </w:r>
      <w:r>
        <w:rPr>
          <w:rFonts w:ascii="Times New Roman" w:hAnsi="Times New Roman" w:cs="Times New Roman"/>
          <w:sz w:val="22"/>
          <w:szCs w:val="22"/>
        </w:rPr>
        <w:t xml:space="preserve"> cadauno per un totale di euro 22</w:t>
      </w:r>
      <w:r w:rsidR="00F5340D">
        <w:rPr>
          <w:rFonts w:ascii="Times New Roman" w:hAnsi="Times New Roman" w:cs="Times New Roman"/>
          <w:sz w:val="22"/>
          <w:szCs w:val="22"/>
        </w:rPr>
        <w:t>0</w:t>
      </w:r>
      <w:r w:rsidR="00DF3898">
        <w:rPr>
          <w:rFonts w:ascii="Times New Roman" w:hAnsi="Times New Roman" w:cs="Times New Roman"/>
          <w:sz w:val="22"/>
          <w:szCs w:val="22"/>
        </w:rPr>
        <w:t>,00 (</w:t>
      </w:r>
      <w:r>
        <w:rPr>
          <w:rFonts w:ascii="Times New Roman" w:hAnsi="Times New Roman" w:cs="Times New Roman"/>
          <w:sz w:val="22"/>
          <w:szCs w:val="22"/>
        </w:rPr>
        <w:t>rimangon</w:t>
      </w:r>
      <w:r w:rsidR="00DF3898">
        <w:rPr>
          <w:rFonts w:ascii="Times New Roman" w:hAnsi="Times New Roman" w:cs="Times New Roman"/>
          <w:sz w:val="22"/>
          <w:szCs w:val="22"/>
        </w:rPr>
        <w:t>o</w:t>
      </w:r>
      <w:r w:rsidR="00F5340D">
        <w:rPr>
          <w:rFonts w:ascii="Times New Roman" w:hAnsi="Times New Roman" w:cs="Times New Roman"/>
          <w:sz w:val="22"/>
          <w:szCs w:val="22"/>
        </w:rPr>
        <w:t xml:space="preserve"> euro 12</w:t>
      </w:r>
      <w:r w:rsidR="00CD52D5">
        <w:rPr>
          <w:rFonts w:ascii="Times New Roman" w:hAnsi="Times New Roman" w:cs="Times New Roman"/>
          <w:sz w:val="22"/>
          <w:szCs w:val="22"/>
        </w:rPr>
        <w:t>.</w:t>
      </w:r>
      <w:r w:rsidR="00F5340D">
        <w:rPr>
          <w:rFonts w:ascii="Times New Roman" w:hAnsi="Times New Roman" w:cs="Times New Roman"/>
          <w:sz w:val="22"/>
          <w:szCs w:val="22"/>
        </w:rPr>
        <w:t>795,24</w:t>
      </w:r>
      <w:r>
        <w:rPr>
          <w:rFonts w:ascii="Times New Roman" w:hAnsi="Times New Roman" w:cs="Times New Roman"/>
          <w:sz w:val="22"/>
          <w:szCs w:val="22"/>
        </w:rPr>
        <w:t>)</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referente mafie euro 110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 rimangono euro 12</w:t>
      </w:r>
      <w:r w:rsidR="00CD52D5">
        <w:rPr>
          <w:rFonts w:ascii="Times New Roman" w:hAnsi="Times New Roman" w:cs="Times New Roman"/>
          <w:sz w:val="22"/>
          <w:szCs w:val="22"/>
        </w:rPr>
        <w:t>.</w:t>
      </w:r>
      <w:r w:rsidR="00F5340D">
        <w:rPr>
          <w:rFonts w:ascii="Times New Roman" w:hAnsi="Times New Roman" w:cs="Times New Roman"/>
          <w:sz w:val="22"/>
          <w:szCs w:val="22"/>
        </w:rPr>
        <w:t>685,24</w:t>
      </w:r>
      <w:r>
        <w:rPr>
          <w:rFonts w:ascii="Times New Roman" w:hAnsi="Times New Roman" w:cs="Times New Roman"/>
          <w:sz w:val="22"/>
          <w:szCs w:val="22"/>
        </w:rPr>
        <w:t>)</w:t>
      </w:r>
    </w:p>
    <w:p w:rsidR="00C310C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referenti continuità 6 figure per 110</w:t>
      </w:r>
      <w:r w:rsidR="00DF3898">
        <w:rPr>
          <w:rFonts w:ascii="Times New Roman" w:hAnsi="Times New Roman" w:cs="Times New Roman"/>
          <w:sz w:val="22"/>
          <w:szCs w:val="22"/>
        </w:rPr>
        <w:t>,00</w:t>
      </w:r>
      <w:r>
        <w:rPr>
          <w:rFonts w:ascii="Times New Roman" w:hAnsi="Times New Roman" w:cs="Times New Roman"/>
          <w:sz w:val="22"/>
          <w:szCs w:val="22"/>
        </w:rPr>
        <w:t xml:space="preserve"> cadauno per un totale di euro 660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12</w:t>
      </w:r>
      <w:r w:rsidR="00CD52D5">
        <w:rPr>
          <w:rFonts w:ascii="Times New Roman" w:hAnsi="Times New Roman" w:cs="Times New Roman"/>
          <w:sz w:val="22"/>
          <w:szCs w:val="22"/>
        </w:rPr>
        <w:t>.</w:t>
      </w:r>
      <w:r w:rsidR="00F5340D">
        <w:rPr>
          <w:rFonts w:ascii="Times New Roman" w:hAnsi="Times New Roman" w:cs="Times New Roman"/>
          <w:sz w:val="22"/>
          <w:szCs w:val="22"/>
        </w:rPr>
        <w:t>025,24</w:t>
      </w:r>
      <w:r>
        <w:rPr>
          <w:rFonts w:ascii="Times New Roman" w:hAnsi="Times New Roman" w:cs="Times New Roman"/>
          <w:sz w:val="22"/>
          <w:szCs w:val="22"/>
        </w:rPr>
        <w:t>)</w:t>
      </w:r>
    </w:p>
    <w:p w:rsidR="001E0FF4"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referente cittadinanza euro 110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11</w:t>
      </w:r>
      <w:r w:rsidR="00CD52D5">
        <w:rPr>
          <w:rFonts w:ascii="Times New Roman" w:hAnsi="Times New Roman" w:cs="Times New Roman"/>
          <w:sz w:val="22"/>
          <w:szCs w:val="22"/>
        </w:rPr>
        <w:t>.</w:t>
      </w:r>
      <w:r w:rsidR="00F5340D">
        <w:rPr>
          <w:rFonts w:ascii="Times New Roman" w:hAnsi="Times New Roman" w:cs="Times New Roman"/>
          <w:sz w:val="22"/>
          <w:szCs w:val="22"/>
        </w:rPr>
        <w:t>915,24</w:t>
      </w:r>
      <w:r>
        <w:rPr>
          <w:rFonts w:ascii="Times New Roman" w:hAnsi="Times New Roman" w:cs="Times New Roman"/>
          <w:sz w:val="22"/>
          <w:szCs w:val="22"/>
        </w:rPr>
        <w:t>)</w:t>
      </w:r>
    </w:p>
    <w:p w:rsidR="001E0FF4"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referenti alunni stranieri 2 figure per 110</w:t>
      </w:r>
      <w:r w:rsidR="00DF3898">
        <w:rPr>
          <w:rFonts w:ascii="Times New Roman" w:hAnsi="Times New Roman" w:cs="Times New Roman"/>
          <w:sz w:val="22"/>
          <w:szCs w:val="22"/>
        </w:rPr>
        <w:t>,00</w:t>
      </w:r>
      <w:r>
        <w:rPr>
          <w:rFonts w:ascii="Times New Roman" w:hAnsi="Times New Roman" w:cs="Times New Roman"/>
          <w:sz w:val="22"/>
          <w:szCs w:val="22"/>
        </w:rPr>
        <w:t xml:space="preserve"> cadauno totale euro 220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 11</w:t>
      </w:r>
      <w:r w:rsidR="00CD52D5">
        <w:rPr>
          <w:rFonts w:ascii="Times New Roman" w:hAnsi="Times New Roman" w:cs="Times New Roman"/>
          <w:sz w:val="22"/>
          <w:szCs w:val="22"/>
        </w:rPr>
        <w:t>.</w:t>
      </w:r>
      <w:r w:rsidR="00F5340D">
        <w:rPr>
          <w:rFonts w:ascii="Times New Roman" w:hAnsi="Times New Roman" w:cs="Times New Roman"/>
          <w:sz w:val="22"/>
          <w:szCs w:val="22"/>
        </w:rPr>
        <w:t>695,24</w:t>
      </w:r>
      <w:r>
        <w:rPr>
          <w:rFonts w:ascii="Times New Roman" w:hAnsi="Times New Roman" w:cs="Times New Roman"/>
          <w:sz w:val="22"/>
          <w:szCs w:val="22"/>
        </w:rPr>
        <w:t>)</w:t>
      </w:r>
    </w:p>
    <w:p w:rsidR="001E0FF4"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referente comodato d’uso euro 110</w:t>
      </w:r>
      <w:r w:rsidR="006018DD">
        <w:rPr>
          <w:rFonts w:ascii="Times New Roman" w:hAnsi="Times New Roman" w:cs="Times New Roman"/>
          <w:sz w:val="22"/>
          <w:szCs w:val="22"/>
        </w:rPr>
        <w:t>,00</w:t>
      </w:r>
      <w:r w:rsidR="00F5340D">
        <w:rPr>
          <w:rFonts w:ascii="Times New Roman" w:hAnsi="Times New Roman" w:cs="Times New Roman"/>
          <w:sz w:val="22"/>
          <w:szCs w:val="22"/>
        </w:rPr>
        <w:t xml:space="preserve"> (rimangono euro 11</w:t>
      </w:r>
      <w:r w:rsidR="00CD52D5">
        <w:rPr>
          <w:rFonts w:ascii="Times New Roman" w:hAnsi="Times New Roman" w:cs="Times New Roman"/>
          <w:sz w:val="22"/>
          <w:szCs w:val="22"/>
        </w:rPr>
        <w:t>.</w:t>
      </w:r>
      <w:r w:rsidR="00F5340D">
        <w:rPr>
          <w:rFonts w:ascii="Times New Roman" w:hAnsi="Times New Roman" w:cs="Times New Roman"/>
          <w:sz w:val="22"/>
          <w:szCs w:val="22"/>
        </w:rPr>
        <w:t>585,24</w:t>
      </w:r>
      <w:r>
        <w:rPr>
          <w:rFonts w:ascii="Times New Roman" w:hAnsi="Times New Roman" w:cs="Times New Roman"/>
          <w:sz w:val="22"/>
          <w:szCs w:val="22"/>
        </w:rPr>
        <w:t>)</w:t>
      </w:r>
    </w:p>
    <w:p w:rsidR="001E0FF4"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referente sezione primavera euro 110</w:t>
      </w:r>
      <w:r w:rsidR="006018DD">
        <w:rPr>
          <w:rFonts w:ascii="Times New Roman" w:hAnsi="Times New Roman" w:cs="Times New Roman"/>
          <w:sz w:val="22"/>
          <w:szCs w:val="22"/>
        </w:rPr>
        <w:t>,00</w:t>
      </w:r>
      <w:r w:rsidR="00623934">
        <w:rPr>
          <w:rFonts w:ascii="Times New Roman" w:hAnsi="Times New Roman" w:cs="Times New Roman"/>
          <w:sz w:val="22"/>
          <w:szCs w:val="22"/>
        </w:rPr>
        <w:t xml:space="preserve"> (rimangono euro </w:t>
      </w:r>
      <w:r w:rsidR="00DF3898">
        <w:rPr>
          <w:rFonts w:ascii="Times New Roman" w:hAnsi="Times New Roman" w:cs="Times New Roman"/>
          <w:sz w:val="22"/>
          <w:szCs w:val="22"/>
        </w:rPr>
        <w:t>.</w:t>
      </w:r>
      <w:r w:rsidR="00F5340D">
        <w:rPr>
          <w:rFonts w:ascii="Times New Roman" w:hAnsi="Times New Roman" w:cs="Times New Roman"/>
          <w:sz w:val="22"/>
          <w:szCs w:val="22"/>
        </w:rPr>
        <w:t>11</w:t>
      </w:r>
      <w:r w:rsidR="00CD52D5">
        <w:rPr>
          <w:rFonts w:ascii="Times New Roman" w:hAnsi="Times New Roman" w:cs="Times New Roman"/>
          <w:sz w:val="22"/>
          <w:szCs w:val="22"/>
        </w:rPr>
        <w:t>.</w:t>
      </w:r>
      <w:r w:rsidR="00F5340D">
        <w:rPr>
          <w:rFonts w:ascii="Times New Roman" w:hAnsi="Times New Roman" w:cs="Times New Roman"/>
          <w:sz w:val="22"/>
          <w:szCs w:val="22"/>
        </w:rPr>
        <w:t>475,24</w:t>
      </w:r>
      <w:r>
        <w:rPr>
          <w:rFonts w:ascii="Times New Roman" w:hAnsi="Times New Roman" w:cs="Times New Roman"/>
          <w:sz w:val="22"/>
          <w:szCs w:val="22"/>
        </w:rPr>
        <w:t>)</w:t>
      </w:r>
    </w:p>
    <w:p w:rsidR="001E0FF4" w:rsidRDefault="001E0FF4"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commissione elettorale due docenti per euro 22</w:t>
      </w:r>
      <w:r w:rsidR="00DF3898">
        <w:rPr>
          <w:rFonts w:ascii="Times New Roman" w:hAnsi="Times New Roman" w:cs="Times New Roman"/>
          <w:sz w:val="22"/>
          <w:szCs w:val="22"/>
        </w:rPr>
        <w:t>0,00</w:t>
      </w:r>
      <w:r>
        <w:rPr>
          <w:rFonts w:ascii="Times New Roman" w:hAnsi="Times New Roman" w:cs="Times New Roman"/>
          <w:sz w:val="22"/>
          <w:szCs w:val="22"/>
        </w:rPr>
        <w:t xml:space="preserve"> cadauno totale euro 440</w:t>
      </w:r>
      <w:r w:rsidR="00DF3898">
        <w:rPr>
          <w:rFonts w:ascii="Times New Roman" w:hAnsi="Times New Roman" w:cs="Times New Roman"/>
          <w:sz w:val="22"/>
          <w:szCs w:val="22"/>
        </w:rPr>
        <w:t>,00</w:t>
      </w:r>
      <w:r w:rsidR="00F5340D">
        <w:rPr>
          <w:rFonts w:ascii="Times New Roman" w:hAnsi="Times New Roman" w:cs="Times New Roman"/>
          <w:sz w:val="22"/>
          <w:szCs w:val="22"/>
        </w:rPr>
        <w:t xml:space="preserve"> (rimangono euro11</w:t>
      </w:r>
      <w:r w:rsidR="00CD52D5">
        <w:rPr>
          <w:rFonts w:ascii="Times New Roman" w:hAnsi="Times New Roman" w:cs="Times New Roman"/>
          <w:sz w:val="22"/>
          <w:szCs w:val="22"/>
        </w:rPr>
        <w:t>.</w:t>
      </w:r>
      <w:r w:rsidR="00F5340D">
        <w:rPr>
          <w:rFonts w:ascii="Times New Roman" w:hAnsi="Times New Roman" w:cs="Times New Roman"/>
          <w:sz w:val="22"/>
          <w:szCs w:val="22"/>
        </w:rPr>
        <w:t>035,24</w:t>
      </w:r>
      <w:r>
        <w:rPr>
          <w:rFonts w:ascii="Times New Roman" w:hAnsi="Times New Roman" w:cs="Times New Roman"/>
          <w:sz w:val="22"/>
          <w:szCs w:val="22"/>
        </w:rPr>
        <w:t>)</w:t>
      </w:r>
    </w:p>
    <w:p w:rsidR="00154C45" w:rsidRPr="000E5399" w:rsidRDefault="00C310C9"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6D7AE0">
        <w:t xml:space="preserve">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N:B: i restanti incarichi non retribuiti con il FIS, ma  espletati dai docenti in corso d’anno, verranno compensati come dalle risultanze dei criteri individuati dal Comitato di valutazione con riconoscimento del merito.</w:t>
      </w:r>
    </w:p>
    <w:p w:rsidR="00154C45" w:rsidRDefault="00154C45" w:rsidP="00154C45">
      <w:pPr>
        <w:pStyle w:val="Textbody"/>
        <w:spacing w:after="0" w:line="240" w:lineRule="auto"/>
        <w:jc w:val="center"/>
        <w:rPr>
          <w:rFonts w:ascii="Times New Roman" w:hAnsi="Times New Roman" w:cs="Times New Roman"/>
          <w:b/>
          <w:sz w:val="22"/>
          <w:szCs w:val="22"/>
        </w:rPr>
      </w:pPr>
    </w:p>
    <w:p w:rsidR="000E5399" w:rsidRDefault="000E5399" w:rsidP="00154C45">
      <w:pPr>
        <w:pStyle w:val="Textbody"/>
        <w:spacing w:after="0" w:line="240" w:lineRule="auto"/>
        <w:jc w:val="center"/>
        <w:rPr>
          <w:rFonts w:ascii="Times New Roman" w:hAnsi="Times New Roman" w:cs="Times New Roman"/>
          <w:b/>
          <w:sz w:val="22"/>
          <w:szCs w:val="22"/>
        </w:rPr>
      </w:pPr>
    </w:p>
    <w:p w:rsidR="000E5399" w:rsidRDefault="000E5399" w:rsidP="00154C45">
      <w:pPr>
        <w:pStyle w:val="Textbody"/>
        <w:spacing w:after="0" w:line="240" w:lineRule="auto"/>
        <w:jc w:val="center"/>
        <w:rPr>
          <w:rFonts w:ascii="Times New Roman" w:hAnsi="Times New Roman" w:cs="Times New Roman"/>
          <w:b/>
          <w:sz w:val="22"/>
          <w:szCs w:val="22"/>
        </w:rPr>
      </w:pPr>
      <w:bookmarkStart w:id="1" w:name="_GoBack"/>
      <w:bookmarkEnd w:id="1"/>
    </w:p>
    <w:p w:rsidR="00154C45" w:rsidRDefault="00154C45" w:rsidP="00154C45">
      <w:pPr>
        <w:pStyle w:val="Textbody"/>
        <w:spacing w:after="0" w:line="240" w:lineRule="auto"/>
        <w:jc w:val="center"/>
      </w:pPr>
      <w:r>
        <w:rPr>
          <w:rFonts w:ascii="Times New Roman" w:hAnsi="Times New Roman" w:cs="Times New Roman"/>
          <w:b/>
          <w:sz w:val="22"/>
          <w:szCs w:val="22"/>
        </w:rPr>
        <w:lastRenderedPageBreak/>
        <w:t>Impegni di spesa inerenti i sotto elencati Progetti didattici:</w:t>
      </w:r>
      <w:r>
        <w:rPr>
          <w:rStyle w:val="Enfasicorsivo"/>
          <w:sz w:val="22"/>
          <w:szCs w:val="22"/>
        </w:rPr>
        <w:t> </w:t>
      </w:r>
    </w:p>
    <w:p w:rsidR="00154C45" w:rsidRDefault="00154C45" w:rsidP="00154C45">
      <w:pPr>
        <w:pStyle w:val="Textbody"/>
        <w:spacing w:after="0" w:line="240" w:lineRule="auto"/>
        <w:jc w:val="center"/>
      </w:pPr>
    </w:p>
    <w:p w:rsidR="00154C45" w:rsidRDefault="00154C45" w:rsidP="00154C45">
      <w:pPr>
        <w:pStyle w:val="Textbody"/>
        <w:numPr>
          <w:ilvl w:val="0"/>
          <w:numId w:val="10"/>
        </w:numPr>
        <w:spacing w:after="0" w:line="240" w:lineRule="auto"/>
        <w:jc w:val="both"/>
      </w:pPr>
      <w:r>
        <w:rPr>
          <w:rStyle w:val="Enfasicorsivo"/>
          <w:b/>
          <w:sz w:val="22"/>
          <w:szCs w:val="22"/>
        </w:rPr>
        <w:t>Progetto Salva Scuola</w:t>
      </w:r>
      <w:r>
        <w:rPr>
          <w:rStyle w:val="Enfasicorsivo"/>
          <w:sz w:val="22"/>
          <w:szCs w:val="22"/>
        </w:rPr>
        <w:t xml:space="preserve"> – copertura didattica insegnanti assenti: </w:t>
      </w:r>
      <w:r w:rsidR="001E0FF4">
        <w:rPr>
          <w:rStyle w:val="Enfasicorsivo"/>
          <w:b/>
          <w:sz w:val="22"/>
          <w:szCs w:val="22"/>
        </w:rPr>
        <w:t>1.2</w:t>
      </w:r>
      <w:r>
        <w:rPr>
          <w:rStyle w:val="Enfasicorsivo"/>
          <w:b/>
          <w:sz w:val="22"/>
          <w:szCs w:val="22"/>
        </w:rPr>
        <w:t>00,00 euro</w:t>
      </w:r>
      <w:r w:rsidR="00941AD2">
        <w:rPr>
          <w:rStyle w:val="Enfasicorsivo"/>
          <w:b/>
          <w:sz w:val="22"/>
          <w:szCs w:val="22"/>
        </w:rPr>
        <w:t xml:space="preserve"> pari ad ore 52</w:t>
      </w:r>
      <w:r w:rsidR="00340498">
        <w:rPr>
          <w:rStyle w:val="Enfasicorsivo"/>
          <w:b/>
          <w:sz w:val="22"/>
          <w:szCs w:val="22"/>
        </w:rPr>
        <w:t xml:space="preserve"> per arrotondamento </w:t>
      </w:r>
      <w:r w:rsidR="00941AD2">
        <w:rPr>
          <w:rStyle w:val="Enfasicorsivo"/>
          <w:b/>
          <w:sz w:val="22"/>
          <w:szCs w:val="22"/>
        </w:rPr>
        <w:t xml:space="preserve"> </w:t>
      </w:r>
    </w:p>
    <w:p w:rsidR="00154C45" w:rsidRDefault="00154C45" w:rsidP="00154C45">
      <w:pPr>
        <w:pStyle w:val="Textbody"/>
        <w:spacing w:after="0" w:line="240" w:lineRule="auto"/>
        <w:ind w:left="915"/>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NB:    Salvascuola, progetto approvato dal Collegio Docenti per far fronte alle assenze del personale dovute a problematiche di organico verificatesi ad inizio anno e alle assenze che si registrano nel corso dell’anno scolastico,  nella determinazione dell’importo si tiene conto della presenza di unità di organico dell’autonomia che è a disposizione per supplire assenze del personale fino a 10 giorni.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 xml:space="preserve">In seguito all’assemblea del personale,  in sede di contrattazione si è stabilito di compensare le ore riguardanti il “Progetto Salvascuola” operando una media tra l’importo contrattuale stabilito per il pagamento delle ore eccedenti per i docenti della secondaria e quello stabilito per il pagamento dei docenti scuola Primaria ed Infanzia, pertanto il pagamento della quota oraria di sostituzione per questo progetto </w:t>
      </w:r>
      <w:r>
        <w:rPr>
          <w:rFonts w:ascii="Times New Roman" w:hAnsi="Times New Roman" w:cs="Times New Roman"/>
          <w:b/>
          <w:sz w:val="22"/>
          <w:szCs w:val="22"/>
        </w:rPr>
        <w:t>sarà di euro 22,87.</w:t>
      </w:r>
    </w:p>
    <w:p w:rsidR="00154C45" w:rsidRDefault="001E0FF4" w:rsidP="00154C45">
      <w:pPr>
        <w:pStyle w:val="Textbody"/>
        <w:spacing w:after="0" w:line="240" w:lineRule="auto"/>
        <w:jc w:val="both"/>
      </w:pPr>
      <w:r>
        <w:rPr>
          <w:rFonts w:ascii="Times New Roman" w:hAnsi="Times New Roman" w:cs="Times New Roman"/>
          <w:sz w:val="22"/>
          <w:szCs w:val="22"/>
        </w:rPr>
        <w:tab/>
        <w:t xml:space="preserve">Rimangono </w:t>
      </w:r>
      <w:r w:rsidR="00F5340D">
        <w:rPr>
          <w:rFonts w:ascii="Times New Roman" w:hAnsi="Times New Roman" w:cs="Times New Roman"/>
          <w:b/>
          <w:sz w:val="22"/>
          <w:szCs w:val="22"/>
        </w:rPr>
        <w:t>9</w:t>
      </w:r>
      <w:r w:rsidR="00CD52D5">
        <w:rPr>
          <w:rFonts w:ascii="Times New Roman" w:hAnsi="Times New Roman" w:cs="Times New Roman"/>
          <w:b/>
          <w:sz w:val="22"/>
          <w:szCs w:val="22"/>
        </w:rPr>
        <w:t>.</w:t>
      </w:r>
      <w:r w:rsidR="00F5340D">
        <w:rPr>
          <w:rFonts w:ascii="Times New Roman" w:hAnsi="Times New Roman" w:cs="Times New Roman"/>
          <w:b/>
          <w:sz w:val="22"/>
          <w:szCs w:val="22"/>
        </w:rPr>
        <w:t>835,24</w:t>
      </w:r>
      <w:r w:rsidRPr="001E0FF4">
        <w:rPr>
          <w:rFonts w:ascii="Times New Roman" w:hAnsi="Times New Roman" w:cs="Times New Roman"/>
          <w:b/>
          <w:sz w:val="22"/>
          <w:szCs w:val="22"/>
        </w:rPr>
        <w:t xml:space="preserve"> </w:t>
      </w:r>
      <w:r w:rsidR="00154C45" w:rsidRPr="001E0FF4">
        <w:rPr>
          <w:rFonts w:ascii="Times New Roman" w:hAnsi="Times New Roman" w:cs="Times New Roman"/>
          <w:b/>
          <w:sz w:val="22"/>
          <w:szCs w:val="22"/>
        </w:rPr>
        <w:t xml:space="preserve"> </w:t>
      </w:r>
      <w:r w:rsidR="00154C45">
        <w:rPr>
          <w:rFonts w:ascii="Times New Roman" w:hAnsi="Times New Roman" w:cs="Times New Roman"/>
          <w:sz w:val="22"/>
          <w:szCs w:val="22"/>
        </w:rPr>
        <w:t>a disposizione per i progetti.</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pPr>
      <w:r>
        <w:rPr>
          <w:rStyle w:val="Enfasicorsivo"/>
          <w:b/>
          <w:sz w:val="22"/>
          <w:szCs w:val="22"/>
        </w:rPr>
        <w:t xml:space="preserve">2- Progetti di plesso – </w:t>
      </w:r>
      <w:r>
        <w:rPr>
          <w:rStyle w:val="Enfasicorsivo"/>
          <w:sz w:val="22"/>
          <w:szCs w:val="22"/>
        </w:rPr>
        <w:t xml:space="preserve">attività di recupero, consolidamento e potenziamento su gruppi classe / sezione, gruppi misti o piccoli gruppi di alunni anche a classi aperte  per </w:t>
      </w:r>
      <w:r w:rsidR="00F5340D">
        <w:rPr>
          <w:rStyle w:val="Enfasicorsivo"/>
          <w:b/>
          <w:sz w:val="22"/>
          <w:szCs w:val="22"/>
        </w:rPr>
        <w:t>complessive ore 281</w:t>
      </w:r>
      <w:r>
        <w:rPr>
          <w:rStyle w:val="Enfasicorsivo"/>
          <w:sz w:val="22"/>
          <w:szCs w:val="22"/>
        </w:rPr>
        <w:t xml:space="preserve"> , esse vengono suddivise per le 64 classi/sezioni presenti nell’istituto per cui vengono attribuite n. </w:t>
      </w:r>
      <w:r w:rsidR="00F5340D">
        <w:rPr>
          <w:rStyle w:val="Enfasicorsivo"/>
          <w:b/>
          <w:sz w:val="22"/>
          <w:szCs w:val="22"/>
        </w:rPr>
        <w:t xml:space="preserve">4 </w:t>
      </w:r>
      <w:r>
        <w:rPr>
          <w:rStyle w:val="Enfasicorsivo"/>
          <w:sz w:val="22"/>
          <w:szCs w:val="22"/>
        </w:rPr>
        <w:t>ore per classe o sezione per un totale complessivo di eur</w:t>
      </w:r>
      <w:r w:rsidR="00F5340D">
        <w:rPr>
          <w:rStyle w:val="Enfasicorsivo"/>
          <w:sz w:val="22"/>
          <w:szCs w:val="22"/>
        </w:rPr>
        <w:t xml:space="preserve">o 8960 </w:t>
      </w:r>
      <w:r w:rsidR="00340498">
        <w:rPr>
          <w:rStyle w:val="Enfasicorsivo"/>
          <w:b/>
          <w:sz w:val="22"/>
          <w:szCs w:val="22"/>
        </w:rPr>
        <w:t xml:space="preserve"> poiché pagate a euro 35 </w:t>
      </w:r>
      <w:r w:rsidR="00F9217E">
        <w:rPr>
          <w:rStyle w:val="Enfasicorsivo"/>
          <w:b/>
          <w:sz w:val="22"/>
          <w:szCs w:val="22"/>
        </w:rPr>
        <w:t>(totale spesa 8960)</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Style w:val="Enfasicorsivo"/>
          <w:b/>
          <w:sz w:val="22"/>
          <w:szCs w:val="22"/>
        </w:rPr>
      </w:pPr>
      <w:r>
        <w:rPr>
          <w:rStyle w:val="Enfasicorsivo"/>
          <w:b/>
          <w:sz w:val="22"/>
          <w:szCs w:val="22"/>
        </w:rPr>
        <w:t>Resta</w:t>
      </w:r>
      <w:r w:rsidR="00F5340D">
        <w:rPr>
          <w:rStyle w:val="Enfasicorsivo"/>
          <w:b/>
          <w:sz w:val="22"/>
          <w:szCs w:val="22"/>
        </w:rPr>
        <w:t xml:space="preserve">no euro 875,24 </w:t>
      </w:r>
      <w:r w:rsidR="001E0FF4">
        <w:rPr>
          <w:rStyle w:val="Enfasicorsivo"/>
          <w:b/>
          <w:sz w:val="22"/>
          <w:szCs w:val="22"/>
        </w:rPr>
        <w:t xml:space="preserve"> </w:t>
      </w:r>
      <w:r w:rsidR="00A1713F">
        <w:rPr>
          <w:rStyle w:val="Enfasicorsivo"/>
          <w:b/>
          <w:sz w:val="22"/>
          <w:szCs w:val="22"/>
        </w:rPr>
        <w:t xml:space="preserve">comprensivi di euro </w:t>
      </w:r>
      <w:r w:rsidR="00340498">
        <w:rPr>
          <w:rStyle w:val="Enfasicorsivo"/>
          <w:b/>
          <w:sz w:val="22"/>
          <w:szCs w:val="22"/>
        </w:rPr>
        <w:t xml:space="preserve"> 214 delle economie rimanenti nell’anno scolastico scorso  </w:t>
      </w:r>
      <w:r w:rsidR="001E0FF4">
        <w:rPr>
          <w:rStyle w:val="Enfasicorsivo"/>
          <w:b/>
          <w:sz w:val="22"/>
          <w:szCs w:val="22"/>
        </w:rPr>
        <w:t>cor</w:t>
      </w:r>
      <w:r w:rsidR="00340498">
        <w:rPr>
          <w:rStyle w:val="Enfasicorsivo"/>
          <w:b/>
          <w:sz w:val="22"/>
          <w:szCs w:val="22"/>
        </w:rPr>
        <w:t xml:space="preserve">rispondenti a </w:t>
      </w:r>
      <w:r w:rsidR="00A1713F">
        <w:rPr>
          <w:rStyle w:val="Enfasicorsivo"/>
          <w:b/>
          <w:sz w:val="22"/>
          <w:szCs w:val="22"/>
        </w:rPr>
        <w:t>25</w:t>
      </w:r>
      <w:r w:rsidR="001E0FF4">
        <w:rPr>
          <w:rStyle w:val="Enfasicorsivo"/>
          <w:b/>
          <w:sz w:val="22"/>
          <w:szCs w:val="22"/>
        </w:rPr>
        <w:t xml:space="preserve"> ore che verranno attribuite alle classi </w:t>
      </w:r>
      <w:r w:rsidR="00BE046B">
        <w:rPr>
          <w:rStyle w:val="Enfasicorsivo"/>
          <w:b/>
          <w:sz w:val="22"/>
          <w:szCs w:val="22"/>
        </w:rPr>
        <w:t xml:space="preserve">richiedenti </w:t>
      </w:r>
      <w:r w:rsidR="001E0FF4">
        <w:rPr>
          <w:rStyle w:val="Enfasicorsivo"/>
          <w:b/>
          <w:sz w:val="22"/>
          <w:szCs w:val="22"/>
        </w:rPr>
        <w:t>con maggior numero di BES</w:t>
      </w:r>
      <w:r w:rsidR="00877AE0">
        <w:rPr>
          <w:rStyle w:val="Enfasicorsivo"/>
          <w:b/>
          <w:sz w:val="22"/>
          <w:szCs w:val="22"/>
        </w:rPr>
        <w:t xml:space="preserve"> anche queste saranno compensate con euro 35 </w:t>
      </w:r>
    </w:p>
    <w:p w:rsidR="007D5ED6" w:rsidRDefault="007D5ED6" w:rsidP="00154C45">
      <w:pPr>
        <w:pStyle w:val="Textbody"/>
        <w:spacing w:after="0" w:line="240" w:lineRule="auto"/>
        <w:jc w:val="both"/>
        <w:rPr>
          <w:rStyle w:val="Enfasicorsivo"/>
          <w:b/>
          <w:sz w:val="22"/>
          <w:szCs w:val="22"/>
        </w:rPr>
      </w:pPr>
    </w:p>
    <w:p w:rsidR="005D38C1" w:rsidRDefault="005D38C1" w:rsidP="00154C45">
      <w:pPr>
        <w:pStyle w:val="Textbody"/>
        <w:spacing w:after="0" w:line="240" w:lineRule="auto"/>
        <w:jc w:val="both"/>
        <w:rPr>
          <w:rStyle w:val="Enfasicorsivo"/>
          <w:b/>
          <w:sz w:val="22"/>
          <w:szCs w:val="22"/>
        </w:rPr>
      </w:pPr>
      <w:r>
        <w:rPr>
          <w:rStyle w:val="Enfasicorsivo"/>
          <w:b/>
          <w:sz w:val="22"/>
          <w:szCs w:val="22"/>
        </w:rPr>
        <w:t>L’importo per i progetti di recupero è sceso</w:t>
      </w:r>
      <w:r w:rsidR="007D5ED6">
        <w:rPr>
          <w:rStyle w:val="Enfasicorsivo"/>
          <w:b/>
          <w:sz w:val="22"/>
          <w:szCs w:val="22"/>
        </w:rPr>
        <w:t xml:space="preserve"> rispetto agli scorsi anni </w:t>
      </w:r>
      <w:r>
        <w:rPr>
          <w:rStyle w:val="Enfasicorsivo"/>
          <w:b/>
          <w:sz w:val="22"/>
          <w:szCs w:val="22"/>
        </w:rPr>
        <w:t xml:space="preserve"> per l’</w:t>
      </w:r>
      <w:r w:rsidR="007D5ED6">
        <w:rPr>
          <w:rStyle w:val="Enfasicorsivo"/>
          <w:b/>
          <w:sz w:val="22"/>
          <w:szCs w:val="22"/>
        </w:rPr>
        <w:t>avvio d</w:t>
      </w:r>
      <w:r>
        <w:rPr>
          <w:rStyle w:val="Enfasicorsivo"/>
          <w:b/>
          <w:sz w:val="22"/>
          <w:szCs w:val="22"/>
        </w:rPr>
        <w:t>i</w:t>
      </w:r>
      <w:r w:rsidR="007D5ED6">
        <w:rPr>
          <w:rStyle w:val="Enfasicorsivo"/>
          <w:b/>
          <w:sz w:val="22"/>
          <w:szCs w:val="22"/>
        </w:rPr>
        <w:t xml:space="preserve"> numerosi </w:t>
      </w:r>
      <w:r>
        <w:rPr>
          <w:rStyle w:val="Enfasicorsivo"/>
          <w:b/>
          <w:sz w:val="22"/>
          <w:szCs w:val="22"/>
        </w:rPr>
        <w:t xml:space="preserve"> moduli PON </w:t>
      </w:r>
      <w:r w:rsidR="00D20DAB">
        <w:rPr>
          <w:rStyle w:val="Enfasicorsivo"/>
          <w:b/>
          <w:sz w:val="22"/>
          <w:szCs w:val="22"/>
        </w:rPr>
        <w:t xml:space="preserve">destinati ai soggetti </w:t>
      </w:r>
      <w:r w:rsidR="007D5ED6">
        <w:rPr>
          <w:rStyle w:val="Enfasicorsivo"/>
          <w:b/>
          <w:sz w:val="22"/>
          <w:szCs w:val="22"/>
        </w:rPr>
        <w:t xml:space="preserve">di tutti gli ordini di scuola </w:t>
      </w:r>
      <w:r w:rsidR="00D20DAB">
        <w:rPr>
          <w:rStyle w:val="Enfasicorsivo"/>
          <w:b/>
          <w:sz w:val="22"/>
          <w:szCs w:val="22"/>
        </w:rPr>
        <w:t>per i qua</w:t>
      </w:r>
      <w:r>
        <w:rPr>
          <w:rStyle w:val="Enfasicorsivo"/>
          <w:b/>
          <w:sz w:val="22"/>
          <w:szCs w:val="22"/>
        </w:rPr>
        <w:t xml:space="preserve">li è necessario il recupero delle competenze di base </w:t>
      </w:r>
    </w:p>
    <w:p w:rsidR="001E0FF4" w:rsidRDefault="001E0FF4" w:rsidP="00154C45">
      <w:pPr>
        <w:pStyle w:val="Textbody"/>
        <w:spacing w:after="0" w:line="240" w:lineRule="auto"/>
        <w:jc w:val="both"/>
      </w:pPr>
    </w:p>
    <w:p w:rsidR="00154C45" w:rsidRDefault="00154C45" w:rsidP="00154C45">
      <w:pPr>
        <w:pStyle w:val="Textbody"/>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PUNTO 3</w:t>
      </w:r>
    </w:p>
    <w:p w:rsidR="00154C45" w:rsidRDefault="00154C45" w:rsidP="00154C45">
      <w:pPr>
        <w:pStyle w:val="Textbody"/>
        <w:spacing w:after="0" w:line="240" w:lineRule="auto"/>
        <w:jc w:val="center"/>
        <w:rPr>
          <w:rFonts w:ascii="Times New Roman" w:hAnsi="Times New Roman" w:cs="Times New Roman"/>
          <w:b/>
          <w:sz w:val="22"/>
          <w:szCs w:val="22"/>
        </w:rPr>
      </w:pPr>
    </w:p>
    <w:p w:rsidR="000E5399" w:rsidRDefault="000E5399" w:rsidP="000E5399">
      <w:pPr>
        <w:pStyle w:val="NormaleWeb"/>
        <w:spacing w:before="0" w:beforeAutospacing="0" w:after="0"/>
        <w:jc w:val="both"/>
        <w:rPr>
          <w:b/>
          <w:bCs/>
          <w:sz w:val="22"/>
          <w:szCs w:val="22"/>
        </w:rPr>
      </w:pPr>
      <w:r>
        <w:rPr>
          <w:b/>
          <w:bCs/>
          <w:sz w:val="22"/>
          <w:szCs w:val="22"/>
        </w:rPr>
        <w:t xml:space="preserve">Proposta per l’attribuzione di </w:t>
      </w:r>
      <w:r w:rsidRPr="0094621D">
        <w:rPr>
          <w:b/>
          <w:bCs/>
          <w:sz w:val="22"/>
          <w:szCs w:val="22"/>
          <w:u w:val="single"/>
        </w:rPr>
        <w:t>incarichi specifici</w:t>
      </w:r>
      <w:r>
        <w:rPr>
          <w:b/>
          <w:bCs/>
          <w:sz w:val="22"/>
          <w:szCs w:val="22"/>
        </w:rPr>
        <w:t>:</w:t>
      </w:r>
    </w:p>
    <w:p w:rsidR="000E5399" w:rsidRDefault="000E5399" w:rsidP="000E5399">
      <w:pPr>
        <w:pStyle w:val="NormaleWeb"/>
        <w:spacing w:before="0" w:beforeAutospacing="0" w:after="0"/>
        <w:jc w:val="both"/>
      </w:pPr>
    </w:p>
    <w:p w:rsidR="000E5399" w:rsidRDefault="000E5399" w:rsidP="000E5399">
      <w:pPr>
        <w:pStyle w:val="NormaleWeb"/>
        <w:spacing w:before="0" w:beforeAutospacing="0" w:after="0"/>
        <w:jc w:val="both"/>
        <w:rPr>
          <w:b/>
          <w:sz w:val="22"/>
          <w:szCs w:val="22"/>
        </w:rPr>
      </w:pPr>
      <w:r>
        <w:rPr>
          <w:sz w:val="22"/>
          <w:szCs w:val="22"/>
        </w:rPr>
        <w:t xml:space="preserve">- </w:t>
      </w:r>
      <w:r w:rsidRPr="00AF6EE2">
        <w:rPr>
          <w:sz w:val="22"/>
          <w:szCs w:val="22"/>
          <w:u w:val="single"/>
        </w:rPr>
        <w:t>Incarichi Specifici</w:t>
      </w:r>
      <w:r>
        <w:rPr>
          <w:sz w:val="22"/>
          <w:szCs w:val="22"/>
        </w:rPr>
        <w:t xml:space="preserve"> ex art. 47 CCNL 2006/09 </w:t>
      </w:r>
      <w:r w:rsidRPr="00AF6EE2">
        <w:rPr>
          <w:sz w:val="22"/>
          <w:szCs w:val="22"/>
        </w:rPr>
        <w:t>- € 3.277,84 + 14.65 ec. 2017/18</w:t>
      </w:r>
      <w:r>
        <w:rPr>
          <w:b/>
          <w:sz w:val="22"/>
          <w:szCs w:val="22"/>
        </w:rPr>
        <w:t xml:space="preserve"> =  Euro 3.292,49 </w:t>
      </w:r>
    </w:p>
    <w:p w:rsidR="000E5399" w:rsidRDefault="000E5399" w:rsidP="000E5399">
      <w:pPr>
        <w:pStyle w:val="NormaleWeb"/>
        <w:spacing w:before="0" w:beforeAutospacing="0" w:after="0"/>
        <w:jc w:val="both"/>
        <w:rPr>
          <w:sz w:val="22"/>
          <w:szCs w:val="22"/>
        </w:rPr>
      </w:pPr>
      <w:r>
        <w:rPr>
          <w:b/>
          <w:sz w:val="22"/>
          <w:szCs w:val="22"/>
        </w:rPr>
        <w:t xml:space="preserve">  (</w:t>
      </w:r>
      <w:r>
        <w:rPr>
          <w:sz w:val="22"/>
          <w:szCs w:val="22"/>
        </w:rPr>
        <w:t>Euro 3.514,</w:t>
      </w:r>
      <w:r w:rsidRPr="00AF6EE2">
        <w:rPr>
          <w:sz w:val="22"/>
          <w:szCs w:val="22"/>
        </w:rPr>
        <w:t>65</w:t>
      </w:r>
      <w:r>
        <w:rPr>
          <w:sz w:val="22"/>
          <w:szCs w:val="22"/>
        </w:rPr>
        <w:t xml:space="preserve"> disponibilità dello scorso anno – diminuzione finanziamento euro 222,16)</w:t>
      </w:r>
    </w:p>
    <w:p w:rsidR="000E5399" w:rsidRDefault="000E5399" w:rsidP="000E5399">
      <w:pPr>
        <w:pStyle w:val="NormaleWeb"/>
        <w:spacing w:before="0" w:beforeAutospacing="0" w:after="0"/>
        <w:jc w:val="both"/>
      </w:pPr>
    </w:p>
    <w:p w:rsidR="000E5399" w:rsidRDefault="000E5399" w:rsidP="000E5399">
      <w:pPr>
        <w:pStyle w:val="NormaleWeb"/>
        <w:spacing w:before="0" w:beforeAutospacing="0" w:after="0"/>
        <w:jc w:val="both"/>
        <w:rPr>
          <w:sz w:val="22"/>
          <w:szCs w:val="22"/>
          <w:u w:val="single"/>
        </w:rPr>
      </w:pPr>
      <w:r>
        <w:rPr>
          <w:sz w:val="22"/>
          <w:szCs w:val="22"/>
        </w:rPr>
        <w:t xml:space="preserve">- </w:t>
      </w:r>
      <w:r w:rsidRPr="00AF6EE2">
        <w:rPr>
          <w:sz w:val="22"/>
          <w:szCs w:val="22"/>
          <w:u w:val="single"/>
        </w:rPr>
        <w:t>Incarichi 2^ posizione economica</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pPr>
      <w:r>
        <w:rPr>
          <w:sz w:val="22"/>
          <w:szCs w:val="22"/>
          <w:u w:val="single"/>
        </w:rPr>
        <w:t xml:space="preserve">- </w:t>
      </w:r>
      <w:r w:rsidRPr="00AF6EE2">
        <w:rPr>
          <w:sz w:val="22"/>
          <w:szCs w:val="22"/>
          <w:u w:val="single"/>
        </w:rPr>
        <w:t>Incarichi ex art. 7 CCNL 2004/05</w:t>
      </w:r>
    </w:p>
    <w:p w:rsidR="000E5399" w:rsidRPr="00F9688C" w:rsidRDefault="000E5399" w:rsidP="000E5399">
      <w:pPr>
        <w:pStyle w:val="NormaleWeb"/>
        <w:spacing w:before="0" w:beforeAutospacing="0" w:after="0"/>
        <w:jc w:val="both"/>
        <w:rPr>
          <w:sz w:val="22"/>
          <w:szCs w:val="22"/>
          <w:u w:val="single"/>
        </w:rPr>
      </w:pPr>
      <w:r>
        <w:rPr>
          <w:sz w:val="22"/>
          <w:szCs w:val="22"/>
        </w:rPr>
        <w:t xml:space="preserve"> </w:t>
      </w:r>
    </w:p>
    <w:p w:rsidR="000E5399" w:rsidRDefault="000E5399" w:rsidP="000E5399">
      <w:pPr>
        <w:pStyle w:val="NormaleWeb"/>
        <w:spacing w:before="0" w:beforeAutospacing="0" w:after="0"/>
        <w:jc w:val="both"/>
        <w:rPr>
          <w:sz w:val="22"/>
          <w:szCs w:val="22"/>
        </w:rPr>
      </w:pPr>
      <w:r>
        <w:rPr>
          <w:sz w:val="22"/>
          <w:szCs w:val="22"/>
        </w:rPr>
        <w:t>Per quanto concerne l’anno scolastico in corso si ritiene opportuno, come ogni anno, formulare una proposta di individuazione di incarichi specifici che tenga conto delle aree di lavoro e di operatività nell’ambito dei vari settori.</w:t>
      </w:r>
    </w:p>
    <w:p w:rsidR="000E5399" w:rsidRDefault="000E5399" w:rsidP="000E5399">
      <w:pPr>
        <w:pStyle w:val="NormaleWeb"/>
        <w:spacing w:before="0" w:beforeAutospacing="0" w:after="0"/>
        <w:jc w:val="both"/>
      </w:pPr>
      <w:r>
        <w:rPr>
          <w:sz w:val="22"/>
          <w:szCs w:val="22"/>
        </w:rPr>
        <w:t>N.B. Gli incarichi specifici, nei limiti delle disponibilità e nell’ambito dei profili professionali, comportano l’assunzione di responsabilità ulteriori e lo svolgimento di compiti di particolare responsabilità, rischio o disagio, necessari per la realizzazione del piano.</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rPr>
          <w:sz w:val="22"/>
          <w:szCs w:val="22"/>
        </w:rPr>
      </w:pPr>
      <w:r>
        <w:rPr>
          <w:sz w:val="22"/>
          <w:szCs w:val="22"/>
        </w:rPr>
        <w:t>In coerenza con le attività deliberate nel POF e tenuto conto delle specifiche esigenze organizzative e di funzionamento dell'ufficio di segreteria, si propongono a seguire le tipologie degli incarichi specifici che si ritiene di assegnare per l'anno scolastico 2018/19.</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pPr>
      <w:r>
        <w:rPr>
          <w:sz w:val="22"/>
          <w:szCs w:val="22"/>
        </w:rPr>
        <w:t>Il personale esercita l’incarico specifico nell’ambito dell’orario di lavoro; se vi fosse necessità di prestazioni aggiuntive le ore possono essere recuperate con riposo compensativo.</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pPr>
      <w:r>
        <w:rPr>
          <w:sz w:val="22"/>
          <w:szCs w:val="22"/>
        </w:rPr>
        <w:lastRenderedPageBreak/>
        <w:t xml:space="preserve">Nel caso in cui i periodi di assenza dal servizio nell’a.s. 2018/19 dovessero superare i 30 giorni (esclusi i periodi di ferie e i riposi compensativi), i compensi per I.S.  </w:t>
      </w:r>
      <w:r w:rsidRPr="00180DCE">
        <w:rPr>
          <w:i/>
          <w:sz w:val="22"/>
          <w:szCs w:val="22"/>
        </w:rPr>
        <w:t>potrebbero</w:t>
      </w:r>
      <w:r>
        <w:rPr>
          <w:sz w:val="22"/>
          <w:szCs w:val="22"/>
        </w:rPr>
        <w:t xml:space="preserve"> essere liquidati proporzionalmente ai giorni di effettivo servizio, dopo attenta valutazione dell’obiettivo raggiunto in base all’impegno preso. </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pPr>
      <w:r>
        <w:rPr>
          <w:sz w:val="22"/>
          <w:szCs w:val="22"/>
        </w:rPr>
        <w:t>Gli incarichi specifici saranno assegnati al personale individuato; la corresponsione del compenso previsto sarà effettuata solo previa certificazione di avvenuta prestazione da parte del DSGA.</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rPr>
          <w:sz w:val="22"/>
          <w:szCs w:val="22"/>
        </w:rPr>
      </w:pPr>
      <w:r>
        <w:rPr>
          <w:sz w:val="22"/>
          <w:szCs w:val="22"/>
        </w:rPr>
        <w:t>Si propone quindi l’attivazione dei seguenti incarichi specifici per il personale Amministrativo ed Ausiliario compatibilmente con il budget complessivo spettante a questa Istituzione Scolastica ed articolati per figure di riferimento che svolgono compiti particolarmente gravosi e delicati.</w:t>
      </w:r>
    </w:p>
    <w:p w:rsidR="000E5399" w:rsidRDefault="000E5399" w:rsidP="000E5399">
      <w:pPr>
        <w:pStyle w:val="NormaleWeb"/>
        <w:spacing w:before="0" w:beforeAutospacing="0" w:after="0"/>
        <w:jc w:val="both"/>
      </w:pPr>
    </w:p>
    <w:p w:rsidR="000E5399" w:rsidRDefault="000E5399" w:rsidP="000E5399">
      <w:pPr>
        <w:pStyle w:val="NormaleWeb"/>
        <w:tabs>
          <w:tab w:val="center" w:pos="4819"/>
        </w:tabs>
        <w:spacing w:before="0" w:beforeAutospacing="0" w:after="0"/>
        <w:jc w:val="both"/>
        <w:rPr>
          <w:b/>
          <w:bCs/>
          <w:sz w:val="22"/>
          <w:szCs w:val="22"/>
        </w:rPr>
      </w:pPr>
      <w:r w:rsidRPr="000E5399">
        <w:rPr>
          <w:b/>
          <w:bCs/>
          <w:sz w:val="22"/>
          <w:szCs w:val="22"/>
        </w:rPr>
        <w:t>Art. 17</w:t>
      </w:r>
      <w:r>
        <w:rPr>
          <w:b/>
          <w:bCs/>
          <w:sz w:val="22"/>
          <w:szCs w:val="22"/>
        </w:rPr>
        <w:t xml:space="preserve"> - ASSISTENTI AMMINISTRATIVI </w:t>
      </w:r>
      <w:r>
        <w:rPr>
          <w:b/>
          <w:bCs/>
          <w:sz w:val="22"/>
          <w:szCs w:val="22"/>
        </w:rPr>
        <w:tab/>
      </w:r>
    </w:p>
    <w:p w:rsidR="000E5399" w:rsidRDefault="000E5399" w:rsidP="000E5399">
      <w:pPr>
        <w:pStyle w:val="NormaleWeb"/>
        <w:tabs>
          <w:tab w:val="center" w:pos="4819"/>
        </w:tabs>
        <w:spacing w:before="0" w:beforeAutospacing="0" w:after="0"/>
        <w:jc w:val="both"/>
      </w:pPr>
    </w:p>
    <w:p w:rsidR="000E5399" w:rsidRDefault="000E5399" w:rsidP="000E5399">
      <w:pPr>
        <w:pStyle w:val="NormaleWeb"/>
        <w:spacing w:before="0" w:beforeAutospacing="0" w:after="0"/>
        <w:jc w:val="both"/>
      </w:pPr>
      <w:r>
        <w:rPr>
          <w:sz w:val="22"/>
          <w:szCs w:val="22"/>
        </w:rPr>
        <w:t>Incarichi 2^ posizione economica ex art. 7 CCNL 7/12/2005 ORA ART 50, CCNL 29/11/2007 (conglobato nello stipendio)</w:t>
      </w:r>
    </w:p>
    <w:p w:rsidR="000E5399" w:rsidRDefault="000E5399" w:rsidP="000E5399">
      <w:pPr>
        <w:pStyle w:val="NormaleWeb"/>
        <w:spacing w:before="0" w:beforeAutospacing="0" w:after="0"/>
        <w:jc w:val="both"/>
      </w:pPr>
      <w:r>
        <w:rPr>
          <w:b/>
          <w:bCs/>
          <w:sz w:val="22"/>
          <w:szCs w:val="22"/>
        </w:rPr>
        <w:tab/>
        <w:t>Attività di diretta collaborazione con il DSGA e sua sostituzione in caso di assenza e/o impedimento</w:t>
      </w:r>
      <w:r>
        <w:rPr>
          <w:sz w:val="22"/>
          <w:szCs w:val="22"/>
        </w:rPr>
        <w:t>:</w:t>
      </w:r>
    </w:p>
    <w:p w:rsidR="000E5399" w:rsidRDefault="000E5399" w:rsidP="000E5399">
      <w:pPr>
        <w:pStyle w:val="NormaleWeb"/>
        <w:spacing w:before="0" w:beforeAutospacing="0" w:after="0"/>
        <w:jc w:val="both"/>
        <w:rPr>
          <w:sz w:val="22"/>
          <w:szCs w:val="22"/>
        </w:rPr>
      </w:pPr>
      <w:r>
        <w:rPr>
          <w:sz w:val="22"/>
          <w:szCs w:val="22"/>
        </w:rPr>
        <w:t>il personale interessato rappresenta il primo referente in rapporto alla gestione amministrativo-contabile, alla quale provvede secondo le direttive ricevute e in stretta e diretta collaborazione col DGSA; inoltre provvede a sostituire il DSGA in caso di assenza temporanea dello stesso (art. 2, comma 3, della sequenza contrattuale sottoscritta il 25/07/2008 – seconda posizione economica - € 1.800,00).</w:t>
      </w:r>
    </w:p>
    <w:p w:rsidR="000E5399" w:rsidRDefault="000E5399" w:rsidP="000E5399">
      <w:pPr>
        <w:pStyle w:val="NormaleWeb"/>
        <w:spacing w:before="0" w:beforeAutospacing="0" w:after="0"/>
        <w:jc w:val="both"/>
      </w:pPr>
    </w:p>
    <w:p w:rsidR="000E5399" w:rsidRDefault="000E5399" w:rsidP="000E5399">
      <w:pPr>
        <w:pStyle w:val="NormaleWeb"/>
        <w:spacing w:before="0" w:beforeAutospacing="0" w:after="0"/>
        <w:jc w:val="both"/>
        <w:rPr>
          <w:b/>
          <w:sz w:val="22"/>
          <w:szCs w:val="22"/>
        </w:rPr>
      </w:pPr>
      <w:r>
        <w:rPr>
          <w:b/>
          <w:sz w:val="22"/>
          <w:szCs w:val="22"/>
        </w:rPr>
        <w:t>INCARICHI SPECIFICI (ex art.47 CCNL 2006/09 comma 2 CCNL 29/11/07) art 2 c 2 del CCNL 7/08/2014:      € 1.250,00</w:t>
      </w:r>
    </w:p>
    <w:p w:rsidR="000E5399" w:rsidRDefault="000E5399" w:rsidP="000E5399">
      <w:pPr>
        <w:pStyle w:val="NormaleWeb"/>
        <w:spacing w:before="0" w:beforeAutospacing="0" w:after="0"/>
        <w:jc w:val="both"/>
        <w:rPr>
          <w:b/>
        </w:rPr>
      </w:pPr>
    </w:p>
    <w:p w:rsidR="000E5399" w:rsidRDefault="000E5399" w:rsidP="000E5399">
      <w:pPr>
        <w:pStyle w:val="NormaleWeb"/>
        <w:numPr>
          <w:ilvl w:val="0"/>
          <w:numId w:val="18"/>
        </w:numPr>
        <w:spacing w:before="0" w:beforeAutospacing="0" w:after="0"/>
        <w:jc w:val="both"/>
        <w:rPr>
          <w:sz w:val="22"/>
          <w:szCs w:val="22"/>
        </w:rPr>
      </w:pPr>
      <w:r>
        <w:rPr>
          <w:sz w:val="22"/>
          <w:szCs w:val="22"/>
        </w:rPr>
        <w:t xml:space="preserve">Gestione e aggiornamento sistematico del sito e reperibilità in emergenze e coordinamento della commissione elettorale: € 350,00 x n 1 unità </w:t>
      </w:r>
    </w:p>
    <w:p w:rsidR="000E5399" w:rsidRDefault="000E5399" w:rsidP="000E5399">
      <w:pPr>
        <w:pStyle w:val="NormaleWeb"/>
        <w:spacing w:before="0" w:beforeAutospacing="0" w:after="0"/>
        <w:ind w:left="720"/>
        <w:jc w:val="both"/>
        <w:rPr>
          <w:sz w:val="22"/>
          <w:szCs w:val="22"/>
        </w:rPr>
      </w:pPr>
    </w:p>
    <w:p w:rsidR="000E5399" w:rsidRDefault="000E5399" w:rsidP="000E5399">
      <w:pPr>
        <w:pStyle w:val="NormaleWeb"/>
        <w:numPr>
          <w:ilvl w:val="0"/>
          <w:numId w:val="18"/>
        </w:numPr>
        <w:spacing w:before="0" w:beforeAutospacing="0" w:after="0"/>
        <w:jc w:val="both"/>
        <w:rPr>
          <w:sz w:val="22"/>
          <w:szCs w:val="22"/>
        </w:rPr>
      </w:pPr>
      <w:r w:rsidRPr="000E5399">
        <w:rPr>
          <w:sz w:val="22"/>
          <w:szCs w:val="22"/>
        </w:rPr>
        <w:t>Gestione e aggiornamento sistematico del sito e reperibilità in emergenze: € 250,00 x n 1 unità</w:t>
      </w:r>
    </w:p>
    <w:p w:rsidR="000E5399" w:rsidRDefault="000E5399" w:rsidP="000E5399">
      <w:pPr>
        <w:pStyle w:val="Paragrafoelenco"/>
        <w:rPr>
          <w:sz w:val="22"/>
          <w:szCs w:val="22"/>
        </w:rPr>
      </w:pPr>
    </w:p>
    <w:p w:rsidR="000E5399" w:rsidRDefault="000E5399" w:rsidP="000E5399">
      <w:pPr>
        <w:pStyle w:val="NormaleWeb"/>
        <w:numPr>
          <w:ilvl w:val="0"/>
          <w:numId w:val="18"/>
        </w:numPr>
        <w:spacing w:before="0" w:beforeAutospacing="0" w:after="0"/>
        <w:jc w:val="both"/>
        <w:rPr>
          <w:sz w:val="22"/>
          <w:szCs w:val="22"/>
        </w:rPr>
      </w:pPr>
      <w:r w:rsidRPr="000E5399">
        <w:rPr>
          <w:sz w:val="22"/>
          <w:szCs w:val="22"/>
        </w:rPr>
        <w:t>Collaborazione per  mansioni aggiuntive  e loro acquisizione  inerenti l’inventario € 250,00 x n. 1 unità</w:t>
      </w:r>
    </w:p>
    <w:p w:rsidR="000E5399" w:rsidRDefault="000E5399" w:rsidP="000E5399">
      <w:pPr>
        <w:pStyle w:val="Paragrafoelenco"/>
        <w:rPr>
          <w:sz w:val="22"/>
          <w:szCs w:val="22"/>
        </w:rPr>
      </w:pPr>
    </w:p>
    <w:p w:rsidR="000E5399" w:rsidRDefault="000E5399" w:rsidP="000E5399">
      <w:pPr>
        <w:pStyle w:val="NormaleWeb"/>
        <w:numPr>
          <w:ilvl w:val="0"/>
          <w:numId w:val="18"/>
        </w:numPr>
        <w:spacing w:before="0" w:beforeAutospacing="0" w:after="0"/>
        <w:jc w:val="both"/>
        <w:rPr>
          <w:sz w:val="22"/>
          <w:szCs w:val="22"/>
        </w:rPr>
      </w:pPr>
      <w:r w:rsidRPr="000E5399">
        <w:rPr>
          <w:sz w:val="22"/>
          <w:szCs w:val="22"/>
        </w:rPr>
        <w:t xml:space="preserve">Tutoraggio ad Assist. Amm.ve provenienti da altro ruolo in Segreteria: € 250,00 x n 1 unità </w:t>
      </w:r>
    </w:p>
    <w:p w:rsidR="000E5399" w:rsidRDefault="000E5399" w:rsidP="000E5399">
      <w:pPr>
        <w:pStyle w:val="Paragrafoelenco"/>
        <w:rPr>
          <w:sz w:val="22"/>
          <w:szCs w:val="22"/>
        </w:rPr>
      </w:pPr>
    </w:p>
    <w:p w:rsidR="000E5399" w:rsidRPr="000E5399" w:rsidRDefault="000E5399" w:rsidP="000E5399">
      <w:pPr>
        <w:pStyle w:val="NormaleWeb"/>
        <w:numPr>
          <w:ilvl w:val="0"/>
          <w:numId w:val="18"/>
        </w:numPr>
        <w:spacing w:before="0" w:beforeAutospacing="0" w:after="0"/>
        <w:jc w:val="both"/>
        <w:rPr>
          <w:sz w:val="22"/>
          <w:szCs w:val="22"/>
        </w:rPr>
      </w:pPr>
      <w:r w:rsidRPr="000E5399">
        <w:rPr>
          <w:sz w:val="22"/>
          <w:szCs w:val="22"/>
        </w:rPr>
        <w:t xml:space="preserve">Impegno nell’acquisizione della procedura delle ricostruzioni di carriera in collaborazione con la collega dell’ufficio personale : € 150,00 x n.1 unità </w:t>
      </w:r>
    </w:p>
    <w:p w:rsidR="000E5399" w:rsidRDefault="000E5399" w:rsidP="000E5399">
      <w:pPr>
        <w:pStyle w:val="NormaleWeb"/>
        <w:spacing w:before="0" w:beforeAutospacing="0" w:after="0"/>
        <w:jc w:val="both"/>
        <w:rPr>
          <w:b/>
          <w:bCs/>
          <w:sz w:val="22"/>
          <w:szCs w:val="22"/>
        </w:rPr>
      </w:pPr>
    </w:p>
    <w:p w:rsidR="000E5399" w:rsidRDefault="000E5399" w:rsidP="000E5399">
      <w:pPr>
        <w:pStyle w:val="NormaleWeb"/>
        <w:spacing w:before="0" w:beforeAutospacing="0" w:after="0"/>
        <w:jc w:val="both"/>
        <w:rPr>
          <w:b/>
          <w:bCs/>
          <w:sz w:val="22"/>
          <w:szCs w:val="22"/>
        </w:rPr>
      </w:pPr>
      <w:r>
        <w:rPr>
          <w:b/>
          <w:bCs/>
          <w:sz w:val="22"/>
          <w:szCs w:val="22"/>
        </w:rPr>
        <w:t xml:space="preserve">Art. </w:t>
      </w:r>
      <w:r w:rsidRPr="000E5399">
        <w:rPr>
          <w:b/>
          <w:bCs/>
          <w:sz w:val="22"/>
          <w:szCs w:val="22"/>
        </w:rPr>
        <w:t>18</w:t>
      </w:r>
      <w:r>
        <w:rPr>
          <w:b/>
          <w:bCs/>
          <w:sz w:val="22"/>
          <w:szCs w:val="22"/>
        </w:rPr>
        <w:t xml:space="preserve"> - COLLABORATORI SCOLASTICI</w:t>
      </w:r>
    </w:p>
    <w:p w:rsidR="000E5399" w:rsidRDefault="000E5399" w:rsidP="000E5399">
      <w:pPr>
        <w:pStyle w:val="NormaleWeb"/>
        <w:spacing w:before="0" w:beforeAutospacing="0" w:after="0"/>
        <w:jc w:val="both"/>
      </w:pPr>
    </w:p>
    <w:p w:rsidR="000E5399" w:rsidRDefault="000E5399" w:rsidP="000E5399">
      <w:pPr>
        <w:pStyle w:val="NormaleWeb"/>
        <w:spacing w:before="0" w:beforeAutospacing="0" w:after="0"/>
        <w:jc w:val="both"/>
      </w:pPr>
      <w:r>
        <w:rPr>
          <w:sz w:val="22"/>
          <w:szCs w:val="22"/>
        </w:rPr>
        <w:t>Ex Art. 7 CCNL 2004/05</w:t>
      </w:r>
    </w:p>
    <w:p w:rsidR="000E5399" w:rsidRPr="00EE56DF" w:rsidRDefault="000E5399" w:rsidP="000E5399">
      <w:pPr>
        <w:pStyle w:val="NormaleWeb"/>
        <w:spacing w:before="0" w:beforeAutospacing="0" w:after="0"/>
        <w:jc w:val="both"/>
        <w:rPr>
          <w:b/>
          <w:sz w:val="22"/>
          <w:szCs w:val="22"/>
        </w:rPr>
      </w:pPr>
      <w:r w:rsidRPr="00EE56DF">
        <w:rPr>
          <w:b/>
          <w:sz w:val="22"/>
          <w:szCs w:val="22"/>
        </w:rPr>
        <w:t xml:space="preserve">COMPENSO INDIVIDUALE ANNUO </w:t>
      </w:r>
      <w:r w:rsidRPr="00EF63D0">
        <w:rPr>
          <w:b/>
        </w:rPr>
        <w:t>€ 600,00</w:t>
      </w:r>
      <w:r w:rsidRPr="00EE56DF">
        <w:rPr>
          <w:b/>
          <w:sz w:val="22"/>
          <w:szCs w:val="22"/>
        </w:rPr>
        <w:t xml:space="preserve"> CONGLOBATO NELLO STIPENDIO</w:t>
      </w:r>
      <w:r>
        <w:rPr>
          <w:b/>
          <w:sz w:val="22"/>
          <w:szCs w:val="22"/>
        </w:rPr>
        <w:t xml:space="preserve"> (n. 4 unità di personale)</w:t>
      </w:r>
    </w:p>
    <w:p w:rsidR="000E5399" w:rsidRDefault="000E5399" w:rsidP="000E5399">
      <w:pPr>
        <w:pStyle w:val="NormaleWeb"/>
        <w:tabs>
          <w:tab w:val="left" w:pos="3600"/>
        </w:tabs>
        <w:spacing w:before="0" w:beforeAutospacing="0" w:after="0"/>
        <w:jc w:val="both"/>
      </w:pPr>
      <w:r>
        <w:tab/>
      </w:r>
    </w:p>
    <w:p w:rsidR="000E5399" w:rsidRDefault="000E5399" w:rsidP="000E5399">
      <w:pPr>
        <w:pStyle w:val="NormaleWeb"/>
        <w:spacing w:before="0" w:beforeAutospacing="0" w:after="0"/>
        <w:jc w:val="both"/>
        <w:rPr>
          <w:sz w:val="22"/>
          <w:szCs w:val="22"/>
        </w:rPr>
      </w:pPr>
      <w:r>
        <w:rPr>
          <w:sz w:val="22"/>
          <w:szCs w:val="22"/>
        </w:rPr>
        <w:t xml:space="preserve"> </w:t>
      </w:r>
      <w:r w:rsidRPr="003B20DA">
        <w:rPr>
          <w:b/>
          <w:sz w:val="22"/>
          <w:szCs w:val="22"/>
        </w:rPr>
        <w:t>n.</w:t>
      </w:r>
      <w:r>
        <w:rPr>
          <w:b/>
          <w:sz w:val="22"/>
          <w:szCs w:val="22"/>
        </w:rPr>
        <w:t xml:space="preserve"> </w:t>
      </w:r>
      <w:r w:rsidRPr="003B20DA">
        <w:rPr>
          <w:b/>
          <w:sz w:val="22"/>
          <w:szCs w:val="22"/>
        </w:rPr>
        <w:t>1 unità</w:t>
      </w:r>
      <w:r>
        <w:rPr>
          <w:sz w:val="22"/>
          <w:szCs w:val="22"/>
        </w:rPr>
        <w:t xml:space="preserve"> - Assistenza finalizzata agli alunni diversamente abili – assolvimento di compiti legati alla cura della persona e assistenza all’handicap ed al primo soccorso; interviene nello spostamento in ambito scolastico e nelle pertinenze esterne. Collabora altresì con i docenti in caso di attività che richiedano supporti particolari, secondo quanto definito negli specifici progetti</w:t>
      </w:r>
    </w:p>
    <w:p w:rsidR="000E5399" w:rsidRDefault="000E5399" w:rsidP="000E5399">
      <w:pPr>
        <w:pStyle w:val="NormaleWeb"/>
        <w:spacing w:before="0" w:beforeAutospacing="0" w:after="0"/>
        <w:jc w:val="both"/>
        <w:rPr>
          <w:sz w:val="22"/>
          <w:szCs w:val="22"/>
        </w:rPr>
      </w:pPr>
      <w:r>
        <w:rPr>
          <w:sz w:val="22"/>
          <w:szCs w:val="22"/>
        </w:rPr>
        <w:t xml:space="preserve"> </w:t>
      </w:r>
    </w:p>
    <w:p w:rsidR="000E5399" w:rsidRDefault="000E5399" w:rsidP="000E5399">
      <w:pPr>
        <w:pStyle w:val="NormaleWeb"/>
        <w:spacing w:before="0" w:beforeAutospacing="0" w:after="0"/>
        <w:jc w:val="both"/>
        <w:rPr>
          <w:sz w:val="22"/>
          <w:szCs w:val="22"/>
        </w:rPr>
      </w:pPr>
      <w:r w:rsidRPr="003B20DA">
        <w:rPr>
          <w:b/>
          <w:sz w:val="22"/>
          <w:szCs w:val="22"/>
        </w:rPr>
        <w:t>n. 1 unità</w:t>
      </w:r>
      <w:r>
        <w:rPr>
          <w:sz w:val="22"/>
          <w:szCs w:val="22"/>
        </w:rPr>
        <w:t xml:space="preserve"> - Piccola Manutenzione – Primaria Varazze</w:t>
      </w:r>
    </w:p>
    <w:p w:rsidR="000E5399" w:rsidRDefault="000E5399" w:rsidP="000E5399">
      <w:pPr>
        <w:pStyle w:val="NormaleWeb"/>
        <w:spacing w:before="0" w:beforeAutospacing="0" w:after="0"/>
        <w:jc w:val="both"/>
      </w:pPr>
      <w:r>
        <w:rPr>
          <w:sz w:val="22"/>
          <w:szCs w:val="22"/>
        </w:rPr>
        <w:t xml:space="preserve"> </w:t>
      </w:r>
    </w:p>
    <w:p w:rsidR="000E5399" w:rsidRDefault="000E5399" w:rsidP="000E5399">
      <w:pPr>
        <w:pStyle w:val="NormaleWeb"/>
        <w:spacing w:before="0" w:beforeAutospacing="0" w:after="0"/>
        <w:jc w:val="both"/>
        <w:rPr>
          <w:sz w:val="22"/>
          <w:szCs w:val="22"/>
        </w:rPr>
      </w:pPr>
      <w:r w:rsidRPr="003B20DA">
        <w:rPr>
          <w:b/>
          <w:sz w:val="22"/>
          <w:szCs w:val="22"/>
        </w:rPr>
        <w:t>n. 1 unità</w:t>
      </w:r>
      <w:r>
        <w:rPr>
          <w:sz w:val="22"/>
          <w:szCs w:val="22"/>
        </w:rPr>
        <w:t xml:space="preserve"> Secondaria Celle - Pulizia della palestra</w:t>
      </w:r>
    </w:p>
    <w:p w:rsidR="000E5399" w:rsidRDefault="000E5399" w:rsidP="000E5399">
      <w:pPr>
        <w:pStyle w:val="NormaleWeb"/>
        <w:spacing w:before="0" w:beforeAutospacing="0" w:after="0"/>
        <w:jc w:val="both"/>
        <w:rPr>
          <w:sz w:val="22"/>
          <w:szCs w:val="22"/>
        </w:rPr>
      </w:pPr>
      <w:r>
        <w:rPr>
          <w:sz w:val="22"/>
          <w:szCs w:val="22"/>
        </w:rPr>
        <w:t xml:space="preserve"> </w:t>
      </w:r>
    </w:p>
    <w:p w:rsidR="000E5399" w:rsidRDefault="000E5399" w:rsidP="000E5399">
      <w:pPr>
        <w:pStyle w:val="NormaleWeb"/>
        <w:spacing w:before="0" w:beforeAutospacing="0" w:after="0"/>
        <w:jc w:val="both"/>
        <w:rPr>
          <w:b/>
          <w:bCs/>
          <w:sz w:val="22"/>
          <w:szCs w:val="22"/>
        </w:rPr>
      </w:pPr>
      <w:r w:rsidRPr="003B20DA">
        <w:rPr>
          <w:b/>
          <w:sz w:val="22"/>
          <w:szCs w:val="22"/>
        </w:rPr>
        <w:t>n. 1 unità</w:t>
      </w:r>
      <w:r>
        <w:rPr>
          <w:sz w:val="22"/>
          <w:szCs w:val="22"/>
        </w:rPr>
        <w:t xml:space="preserve"> Infanzia Casanova – Supporto per la sorveglianza nella sezione Primavera </w:t>
      </w:r>
    </w:p>
    <w:p w:rsidR="000E5399" w:rsidRDefault="000E5399" w:rsidP="000E5399">
      <w:pPr>
        <w:pStyle w:val="NormaleWeb"/>
        <w:spacing w:before="0" w:beforeAutospacing="0" w:after="0"/>
        <w:jc w:val="both"/>
        <w:rPr>
          <w:b/>
          <w:bCs/>
          <w:sz w:val="22"/>
          <w:szCs w:val="22"/>
        </w:rPr>
      </w:pPr>
    </w:p>
    <w:p w:rsidR="000E5399" w:rsidRDefault="000E5399" w:rsidP="000E5399">
      <w:pPr>
        <w:pStyle w:val="NormaleWeb"/>
        <w:spacing w:before="0" w:beforeAutospacing="0" w:after="0"/>
        <w:jc w:val="both"/>
        <w:rPr>
          <w:b/>
          <w:bCs/>
          <w:sz w:val="22"/>
          <w:szCs w:val="22"/>
        </w:rPr>
      </w:pPr>
      <w:r>
        <w:rPr>
          <w:b/>
          <w:bCs/>
          <w:sz w:val="22"/>
          <w:szCs w:val="22"/>
        </w:rPr>
        <w:t>INCARICHI SPECIFICI ( EX art.47 CCNL 2006/09 c.2 CCNL 29/11/2007): Euro 2.040,00</w:t>
      </w:r>
    </w:p>
    <w:p w:rsidR="000E5399" w:rsidRDefault="000E5399" w:rsidP="000E5399">
      <w:pPr>
        <w:pStyle w:val="NormaleWeb"/>
        <w:spacing w:before="0" w:beforeAutospacing="0" w:after="0"/>
        <w:jc w:val="both"/>
        <w:rPr>
          <w:b/>
          <w:bCs/>
          <w:sz w:val="22"/>
          <w:szCs w:val="22"/>
        </w:rPr>
      </w:pPr>
    </w:p>
    <w:p w:rsidR="000E5399" w:rsidRDefault="000E5399" w:rsidP="000E5399">
      <w:pPr>
        <w:pStyle w:val="NormaleWeb"/>
        <w:numPr>
          <w:ilvl w:val="0"/>
          <w:numId w:val="17"/>
        </w:numPr>
        <w:spacing w:before="0" w:beforeAutospacing="0" w:after="0"/>
        <w:jc w:val="both"/>
      </w:pPr>
      <w:r>
        <w:rPr>
          <w:sz w:val="22"/>
          <w:szCs w:val="22"/>
        </w:rPr>
        <w:t>collab.scol.co</w:t>
      </w:r>
      <w:r w:rsidRPr="0023556C">
        <w:rPr>
          <w:sz w:val="22"/>
          <w:szCs w:val="22"/>
        </w:rPr>
        <w:t xml:space="preserve"> </w:t>
      </w:r>
      <w:r>
        <w:rPr>
          <w:sz w:val="22"/>
          <w:szCs w:val="22"/>
        </w:rPr>
        <w:t>Unico referente della scuola  sec. inferiore  di Celle</w:t>
      </w:r>
    </w:p>
    <w:p w:rsidR="000409BD" w:rsidRDefault="000E5399" w:rsidP="000E5399">
      <w:pPr>
        <w:pStyle w:val="NormaleWeb"/>
        <w:spacing w:before="0" w:beforeAutospacing="0" w:after="0"/>
        <w:jc w:val="both"/>
        <w:rPr>
          <w:sz w:val="22"/>
          <w:szCs w:val="22"/>
        </w:rPr>
      </w:pPr>
      <w:r>
        <w:rPr>
          <w:sz w:val="22"/>
          <w:szCs w:val="22"/>
        </w:rPr>
        <w:t>Disponibilità Euro 500,00</w:t>
      </w:r>
    </w:p>
    <w:p w:rsidR="000E5399" w:rsidRDefault="000E5399" w:rsidP="000E5399">
      <w:pPr>
        <w:pStyle w:val="NormaleWeb"/>
        <w:spacing w:before="0" w:beforeAutospacing="0" w:after="0"/>
        <w:jc w:val="both"/>
      </w:pPr>
      <w:r>
        <w:rPr>
          <w:sz w:val="22"/>
          <w:szCs w:val="22"/>
        </w:rPr>
        <w:t xml:space="preserve"> </w:t>
      </w:r>
    </w:p>
    <w:p w:rsidR="000E5399" w:rsidRPr="005A6B43" w:rsidRDefault="000E5399" w:rsidP="000E5399">
      <w:pPr>
        <w:pStyle w:val="NormaleWeb"/>
        <w:numPr>
          <w:ilvl w:val="0"/>
          <w:numId w:val="17"/>
        </w:numPr>
        <w:spacing w:before="0" w:beforeAutospacing="0" w:after="0"/>
        <w:jc w:val="both"/>
      </w:pPr>
      <w:r>
        <w:rPr>
          <w:sz w:val="22"/>
          <w:szCs w:val="22"/>
        </w:rPr>
        <w:t>Incarico di Assistenza alunno disabile grave plesso Celle primaria.</w:t>
      </w:r>
    </w:p>
    <w:p w:rsidR="000E5399" w:rsidRDefault="000E5399" w:rsidP="000E5399">
      <w:pPr>
        <w:pStyle w:val="NormaleWeb"/>
        <w:spacing w:before="0" w:beforeAutospacing="0" w:after="0"/>
        <w:ind w:left="360"/>
        <w:jc w:val="both"/>
      </w:pPr>
      <w:r>
        <w:rPr>
          <w:sz w:val="22"/>
          <w:szCs w:val="22"/>
        </w:rPr>
        <w:t>Disponibilità emergenza per Sc. Secondaria Inferiore Celle</w:t>
      </w:r>
    </w:p>
    <w:p w:rsidR="000E5399" w:rsidRDefault="000E5399" w:rsidP="000E5399">
      <w:pPr>
        <w:pStyle w:val="NormaleWeb"/>
        <w:spacing w:before="0" w:beforeAutospacing="0" w:after="0"/>
        <w:jc w:val="both"/>
        <w:rPr>
          <w:sz w:val="22"/>
          <w:szCs w:val="22"/>
        </w:rPr>
      </w:pPr>
      <w:r>
        <w:rPr>
          <w:sz w:val="22"/>
          <w:szCs w:val="22"/>
        </w:rPr>
        <w:t xml:space="preserve">Disponibilità Euro 300,00 x n.2 tot. Euro 600,00 </w:t>
      </w:r>
    </w:p>
    <w:p w:rsidR="000E5399" w:rsidRDefault="000E5399" w:rsidP="000E5399">
      <w:pPr>
        <w:pStyle w:val="NormaleWeb"/>
        <w:spacing w:before="0" w:beforeAutospacing="0" w:after="0"/>
        <w:jc w:val="both"/>
        <w:rPr>
          <w:sz w:val="22"/>
          <w:szCs w:val="22"/>
        </w:rPr>
      </w:pPr>
    </w:p>
    <w:p w:rsidR="000E5399" w:rsidRPr="00DF4D2A" w:rsidRDefault="000E5399" w:rsidP="000E5399">
      <w:pPr>
        <w:pStyle w:val="NormaleWeb"/>
        <w:numPr>
          <w:ilvl w:val="0"/>
          <w:numId w:val="17"/>
        </w:numPr>
        <w:spacing w:before="0" w:beforeAutospacing="0" w:after="0"/>
        <w:jc w:val="both"/>
      </w:pPr>
      <w:r>
        <w:rPr>
          <w:sz w:val="22"/>
          <w:szCs w:val="22"/>
        </w:rPr>
        <w:t xml:space="preserve">Piccola manutenzione </w:t>
      </w:r>
    </w:p>
    <w:p w:rsidR="000E5399" w:rsidRDefault="000E5399" w:rsidP="000E5399">
      <w:pPr>
        <w:pStyle w:val="NormaleWeb"/>
        <w:spacing w:before="0" w:beforeAutospacing="0" w:after="0"/>
        <w:jc w:val="both"/>
        <w:rPr>
          <w:sz w:val="22"/>
          <w:szCs w:val="22"/>
        </w:rPr>
      </w:pPr>
      <w:r>
        <w:rPr>
          <w:sz w:val="22"/>
          <w:szCs w:val="22"/>
        </w:rPr>
        <w:t>Disponibilità Euro 500,00 x n.2 ( 300,00  + 200,00  )</w:t>
      </w:r>
    </w:p>
    <w:p w:rsidR="000E5399" w:rsidRDefault="000E5399" w:rsidP="000E5399">
      <w:pPr>
        <w:pStyle w:val="NormaleWeb"/>
        <w:spacing w:before="0" w:beforeAutospacing="0" w:after="0"/>
        <w:jc w:val="both"/>
      </w:pPr>
    </w:p>
    <w:p w:rsidR="000E5399" w:rsidRPr="00DF4D2A" w:rsidRDefault="000E5399" w:rsidP="000E5399">
      <w:pPr>
        <w:pStyle w:val="NormaleWeb"/>
        <w:numPr>
          <w:ilvl w:val="0"/>
          <w:numId w:val="17"/>
        </w:numPr>
        <w:spacing w:before="0" w:beforeAutospacing="0" w:after="0"/>
        <w:jc w:val="both"/>
      </w:pPr>
      <w:r>
        <w:rPr>
          <w:sz w:val="22"/>
          <w:szCs w:val="22"/>
        </w:rPr>
        <w:t>Servizio di collaborazione con sezione Primavera</w:t>
      </w:r>
    </w:p>
    <w:p w:rsidR="000E5399" w:rsidRDefault="000E5399" w:rsidP="000E5399">
      <w:pPr>
        <w:pStyle w:val="NormaleWeb"/>
        <w:spacing w:before="0" w:beforeAutospacing="0" w:after="0"/>
        <w:jc w:val="both"/>
        <w:rPr>
          <w:sz w:val="22"/>
          <w:szCs w:val="22"/>
        </w:rPr>
      </w:pPr>
      <w:r>
        <w:rPr>
          <w:sz w:val="22"/>
          <w:szCs w:val="22"/>
        </w:rPr>
        <w:t xml:space="preserve">Disponibilità Euro 400,00 </w:t>
      </w:r>
    </w:p>
    <w:p w:rsidR="000E5399" w:rsidRDefault="000E5399" w:rsidP="000E5399">
      <w:pPr>
        <w:pStyle w:val="NormaleWeb"/>
        <w:spacing w:before="0" w:beforeAutospacing="0" w:after="0"/>
        <w:jc w:val="both"/>
        <w:rPr>
          <w:sz w:val="22"/>
          <w:szCs w:val="22"/>
        </w:rPr>
      </w:pPr>
    </w:p>
    <w:p w:rsidR="000E5399" w:rsidRDefault="000E5399" w:rsidP="000E5399">
      <w:pPr>
        <w:pStyle w:val="NormaleWeb"/>
        <w:numPr>
          <w:ilvl w:val="0"/>
          <w:numId w:val="17"/>
        </w:numPr>
        <w:spacing w:before="0" w:beforeAutospacing="0" w:after="0"/>
        <w:jc w:val="both"/>
        <w:rPr>
          <w:sz w:val="22"/>
          <w:szCs w:val="22"/>
        </w:rPr>
      </w:pPr>
      <w:r>
        <w:rPr>
          <w:rFonts w:ascii="Garamond" w:hAnsi="Garamond" w:cs="Garamond"/>
        </w:rPr>
        <w:t xml:space="preserve">collaborazione per controllo e consulenza per gli acquisti del materiale di pulizia, nonché registrazione, ripartizione e consegna dello stesso. </w:t>
      </w:r>
    </w:p>
    <w:p w:rsidR="000E5399" w:rsidRPr="00BA4E0B" w:rsidRDefault="000E5399" w:rsidP="000E5399">
      <w:pPr>
        <w:pStyle w:val="NormaleWeb"/>
        <w:spacing w:before="0" w:beforeAutospacing="0" w:after="0"/>
        <w:jc w:val="both"/>
        <w:rPr>
          <w:sz w:val="22"/>
          <w:szCs w:val="22"/>
        </w:rPr>
      </w:pPr>
      <w:r>
        <w:rPr>
          <w:rFonts w:ascii="Garamond" w:hAnsi="Garamond" w:cs="Garamond"/>
        </w:rPr>
        <w:t xml:space="preserve">Disponibilità </w:t>
      </w:r>
      <w:r w:rsidRPr="00BA4E0B">
        <w:rPr>
          <w:rFonts w:ascii="Garamond" w:hAnsi="Garamond" w:cs="Garamond"/>
        </w:rPr>
        <w:t>n.</w:t>
      </w:r>
      <w:r>
        <w:rPr>
          <w:rFonts w:ascii="Garamond" w:hAnsi="Garamond" w:cs="Garamond"/>
        </w:rPr>
        <w:t>2</w:t>
      </w:r>
      <w:r w:rsidRPr="00BA4E0B">
        <w:rPr>
          <w:rFonts w:ascii="Garamond" w:hAnsi="Garamond" w:cs="Garamond"/>
        </w:rPr>
        <w:t xml:space="preserve"> unità – sede</w:t>
      </w:r>
      <w:r>
        <w:rPr>
          <w:rFonts w:ascii="Garamond" w:hAnsi="Garamond" w:cs="Garamond"/>
        </w:rPr>
        <w:t xml:space="preserve"> Tot. Euro 240,00 </w:t>
      </w:r>
    </w:p>
    <w:p w:rsidR="000E5399" w:rsidRPr="007C633A" w:rsidRDefault="00912BF3" w:rsidP="000E5399">
      <w:pPr>
        <w:pStyle w:val="NormaleWeb"/>
        <w:spacing w:before="0" w:beforeAutospacing="0" w:after="0"/>
        <w:jc w:val="both"/>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399" w:rsidRPr="007C633A">
        <w:rPr>
          <w:b/>
        </w:rPr>
        <w:t>Economia euro 2,49</w:t>
      </w:r>
      <w:r w:rsidRPr="007C633A">
        <w:rPr>
          <w:b/>
        </w:rPr>
        <w:tab/>
      </w:r>
    </w:p>
    <w:p w:rsidR="000E5399" w:rsidRDefault="000E5399" w:rsidP="000E5399">
      <w:pPr>
        <w:pStyle w:val="NormaleWeb"/>
        <w:tabs>
          <w:tab w:val="left" w:pos="1530"/>
        </w:tabs>
        <w:spacing w:before="0" w:beforeAutospacing="0" w:after="0"/>
        <w:jc w:val="both"/>
        <w:rPr>
          <w:b/>
          <w:bCs/>
        </w:rPr>
      </w:pPr>
      <w:r>
        <w:rPr>
          <w:b/>
          <w:bCs/>
        </w:rPr>
        <w:t>PUNTO 4</w:t>
      </w:r>
      <w:r>
        <w:rPr>
          <w:b/>
          <w:bCs/>
        </w:rPr>
        <w:tab/>
      </w:r>
    </w:p>
    <w:p w:rsidR="000E5399" w:rsidRDefault="000E5399" w:rsidP="000E5399">
      <w:pPr>
        <w:pStyle w:val="NormaleWeb"/>
        <w:tabs>
          <w:tab w:val="left" w:pos="1530"/>
        </w:tabs>
        <w:spacing w:before="0" w:beforeAutospacing="0" w:after="0"/>
        <w:jc w:val="both"/>
      </w:pPr>
    </w:p>
    <w:p w:rsidR="000E5399" w:rsidRPr="00912BF3" w:rsidRDefault="000E5399" w:rsidP="000E5399">
      <w:pPr>
        <w:pStyle w:val="NormaleWeb"/>
        <w:spacing w:before="0" w:beforeAutospacing="0" w:after="0"/>
        <w:jc w:val="both"/>
        <w:rPr>
          <w:b/>
          <w:bCs/>
          <w:sz w:val="22"/>
          <w:szCs w:val="22"/>
        </w:rPr>
      </w:pPr>
      <w:r>
        <w:rPr>
          <w:b/>
          <w:bCs/>
          <w:sz w:val="22"/>
          <w:szCs w:val="22"/>
        </w:rPr>
        <w:t>Art. 19 - Intensificazione delle prestazioni lavorative FIS</w:t>
      </w:r>
    </w:p>
    <w:p w:rsidR="000E5399" w:rsidRDefault="000E5399" w:rsidP="000E5399">
      <w:pPr>
        <w:pStyle w:val="NormaleWeb"/>
        <w:spacing w:before="0" w:beforeAutospacing="0" w:after="0"/>
        <w:jc w:val="both"/>
        <w:rPr>
          <w:sz w:val="22"/>
          <w:szCs w:val="22"/>
        </w:rPr>
      </w:pPr>
      <w:r>
        <w:rPr>
          <w:sz w:val="22"/>
          <w:szCs w:val="22"/>
        </w:rPr>
        <w:t xml:space="preserve">Per fronteggiare i carichi di lavoro istituzionali e per il necessario supporto alle attività extra curricolari nonché alla realizzazione del P.O.F. si ritiene opportuno prevedere le seguenti attività che comportano intensificazione del carico di lavoro o impegno oltre il normale orario di servizio da compensare con il Fondo di Istituto. </w:t>
      </w:r>
      <w:r>
        <w:rPr>
          <w:b/>
          <w:sz w:val="22"/>
          <w:szCs w:val="22"/>
        </w:rPr>
        <w:t>Euro 14.278,15</w:t>
      </w:r>
    </w:p>
    <w:p w:rsidR="000E5399" w:rsidRDefault="000E5399" w:rsidP="000E5399">
      <w:pPr>
        <w:pStyle w:val="NormaleWeb"/>
        <w:spacing w:before="0" w:beforeAutospacing="0" w:after="0"/>
        <w:jc w:val="both"/>
      </w:pPr>
    </w:p>
    <w:p w:rsidR="000E5399" w:rsidRPr="00912BF3" w:rsidRDefault="000E5399" w:rsidP="000E5399">
      <w:pPr>
        <w:pStyle w:val="NormaleWeb"/>
        <w:spacing w:before="0" w:beforeAutospacing="0" w:after="0"/>
        <w:jc w:val="both"/>
        <w:rPr>
          <w:sz w:val="22"/>
          <w:szCs w:val="22"/>
        </w:rPr>
      </w:pPr>
      <w:r>
        <w:rPr>
          <w:b/>
          <w:bCs/>
          <w:sz w:val="22"/>
          <w:szCs w:val="22"/>
        </w:rPr>
        <w:t>Assistenti Amministrativi</w:t>
      </w:r>
      <w:r>
        <w:rPr>
          <w:sz w:val="22"/>
          <w:szCs w:val="22"/>
        </w:rPr>
        <w:t xml:space="preserve"> - Attività da incentivare a carico del Fondo Istituto  (52,53% del totale)</w:t>
      </w:r>
    </w:p>
    <w:tbl>
      <w:tblPr>
        <w:tblW w:w="9840" w:type="dxa"/>
        <w:tblCellSpacing w:w="7"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2402"/>
        <w:gridCol w:w="1134"/>
        <w:gridCol w:w="1234"/>
        <w:gridCol w:w="5070"/>
      </w:tblGrid>
      <w:tr w:rsidR="000E5399" w:rsidTr="00912BF3">
        <w:trPr>
          <w:tblCellSpacing w:w="7" w:type="dxa"/>
        </w:trPr>
        <w:tc>
          <w:tcPr>
            <w:tcW w:w="2381"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after="0"/>
              <w:jc w:val="both"/>
              <w:rPr>
                <w:sz w:val="22"/>
                <w:szCs w:val="22"/>
              </w:rPr>
            </w:pPr>
            <w:r>
              <w:rPr>
                <w:sz w:val="22"/>
                <w:szCs w:val="22"/>
              </w:rPr>
              <w:t>Attività</w:t>
            </w:r>
          </w:p>
        </w:tc>
        <w:tc>
          <w:tcPr>
            <w:tcW w:w="11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Persone coinvolte</w:t>
            </w:r>
          </w:p>
        </w:tc>
        <w:tc>
          <w:tcPr>
            <w:tcW w:w="12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Compenso</w:t>
            </w:r>
          </w:p>
        </w:tc>
        <w:tc>
          <w:tcPr>
            <w:tcW w:w="5049"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Dettaglio Attività</w:t>
            </w:r>
          </w:p>
        </w:tc>
      </w:tr>
      <w:tr w:rsidR="000E5399" w:rsidTr="00912BF3">
        <w:trPr>
          <w:tblCellSpacing w:w="7" w:type="dxa"/>
        </w:trPr>
        <w:tc>
          <w:tcPr>
            <w:tcW w:w="2381"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rPr>
                <w:sz w:val="22"/>
                <w:szCs w:val="22"/>
              </w:rPr>
            </w:pPr>
            <w:r>
              <w:rPr>
                <w:sz w:val="22"/>
                <w:szCs w:val="22"/>
              </w:rPr>
              <w:t xml:space="preserve">Intensificazione della prestazione lavorativa ordinaria derivante da specifiche esigenze quali la complessità scolastica, la sostituzione dei colleghi per assenze brevi e saltuarie (tra assistenti dello stesso settore e non), il supporto amministrativo anche in orario pomeridiano. Costante </w:t>
            </w:r>
            <w:r>
              <w:t>aggiornamento e approfondimento della normativa con sua conseguente applicazione.</w:t>
            </w:r>
          </w:p>
        </w:tc>
        <w:tc>
          <w:tcPr>
            <w:tcW w:w="11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xml:space="preserve"> n. 6</w:t>
            </w:r>
          </w:p>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r>
              <w:rPr>
                <w:sz w:val="22"/>
                <w:szCs w:val="22"/>
              </w:rPr>
              <w:t>n.1 docente distaccato</w:t>
            </w:r>
          </w:p>
        </w:tc>
        <w:tc>
          <w:tcPr>
            <w:tcW w:w="12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€ 7.500,00</w:t>
            </w:r>
          </w:p>
        </w:tc>
        <w:tc>
          <w:tcPr>
            <w:tcW w:w="5049"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La somma accantonata, che equivale a circa 517 ore di attività lavorativa, verrà distribuita sulle 7 unità in servizio in base all'impegno professionale impiegato da ciascuna di esse e ai risultati raggiunti. Pertanto, la quantificazione del riconoscimento economico procapite, potrà avvenire solo a consuntivo. Dettaglio:</w:t>
            </w:r>
          </w:p>
          <w:p w:rsidR="000E5399" w:rsidRDefault="000E5399" w:rsidP="00912BF3">
            <w:pPr>
              <w:pStyle w:val="NormaleWeb"/>
              <w:spacing w:before="0" w:beforeAutospacing="0" w:after="0"/>
              <w:jc w:val="both"/>
              <w:rPr>
                <w:sz w:val="22"/>
                <w:szCs w:val="22"/>
              </w:rPr>
            </w:pPr>
            <w:r>
              <w:rPr>
                <w:sz w:val="22"/>
                <w:szCs w:val="22"/>
              </w:rPr>
              <w:t>€ 1.700,00 x n.1 unità</w:t>
            </w:r>
          </w:p>
          <w:p w:rsidR="000E5399" w:rsidRDefault="000E5399" w:rsidP="00912BF3">
            <w:pPr>
              <w:pStyle w:val="NormaleWeb"/>
              <w:spacing w:before="0" w:beforeAutospacing="0" w:after="0"/>
              <w:jc w:val="both"/>
              <w:rPr>
                <w:sz w:val="22"/>
                <w:szCs w:val="22"/>
              </w:rPr>
            </w:pPr>
            <w:r>
              <w:rPr>
                <w:sz w:val="22"/>
                <w:szCs w:val="22"/>
              </w:rPr>
              <w:t>€ 1.200,00 x n. 3 = € 3.600,00</w:t>
            </w:r>
          </w:p>
          <w:p w:rsidR="000E5399" w:rsidRDefault="000E5399" w:rsidP="00912BF3">
            <w:pPr>
              <w:pStyle w:val="NormaleWeb"/>
              <w:spacing w:before="0" w:beforeAutospacing="0" w:after="0"/>
              <w:jc w:val="both"/>
              <w:rPr>
                <w:sz w:val="22"/>
                <w:szCs w:val="22"/>
              </w:rPr>
            </w:pPr>
            <w:r>
              <w:rPr>
                <w:sz w:val="22"/>
                <w:szCs w:val="22"/>
              </w:rPr>
              <w:t>€    900,00 x n. 2 = € 1.800,00</w:t>
            </w:r>
          </w:p>
          <w:p w:rsidR="000E5399" w:rsidRDefault="000E5399" w:rsidP="00912BF3">
            <w:pPr>
              <w:pStyle w:val="NormaleWeb"/>
              <w:spacing w:before="0" w:beforeAutospacing="0" w:after="0"/>
              <w:jc w:val="both"/>
              <w:rPr>
                <w:sz w:val="22"/>
                <w:szCs w:val="22"/>
              </w:rPr>
            </w:pPr>
            <w:r>
              <w:rPr>
                <w:sz w:val="22"/>
                <w:szCs w:val="22"/>
              </w:rPr>
              <w:t>€    400,00 x n. 1  doc. distaccata</w:t>
            </w:r>
          </w:p>
        </w:tc>
      </w:tr>
      <w:tr w:rsidR="000E5399" w:rsidTr="00912BF3">
        <w:trPr>
          <w:tblCellSpacing w:w="7" w:type="dxa"/>
        </w:trPr>
        <w:tc>
          <w:tcPr>
            <w:tcW w:w="2381"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r>
              <w:rPr>
                <w:sz w:val="22"/>
                <w:szCs w:val="22"/>
              </w:rPr>
              <w:t>TOTALE</w:t>
            </w:r>
          </w:p>
        </w:tc>
        <w:tc>
          <w:tcPr>
            <w:tcW w:w="11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tc>
        <w:tc>
          <w:tcPr>
            <w:tcW w:w="122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r>
              <w:rPr>
                <w:sz w:val="22"/>
                <w:szCs w:val="22"/>
              </w:rPr>
              <w:t>€ 7.500,00</w:t>
            </w:r>
          </w:p>
        </w:tc>
        <w:tc>
          <w:tcPr>
            <w:tcW w:w="5049"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tc>
      </w:tr>
    </w:tbl>
    <w:p w:rsidR="000E5399" w:rsidRDefault="000E5399" w:rsidP="000E5399">
      <w:pPr>
        <w:pStyle w:val="NormaleWeb"/>
        <w:spacing w:before="0" w:beforeAutospacing="0" w:after="0"/>
        <w:jc w:val="both"/>
      </w:pPr>
      <w:r>
        <w:rPr>
          <w:b/>
          <w:bCs/>
        </w:rPr>
        <w:t>Collaboratori Scolastici</w:t>
      </w:r>
      <w:r>
        <w:t xml:space="preserve"> - Attività da incentivare a carico del Fondo Istituto</w:t>
      </w:r>
    </w:p>
    <w:p w:rsidR="000E5399" w:rsidRDefault="000E5399" w:rsidP="000E5399">
      <w:pPr>
        <w:pStyle w:val="NormaleWeb"/>
        <w:spacing w:before="0" w:beforeAutospacing="0" w:after="0"/>
        <w:jc w:val="both"/>
      </w:pPr>
    </w:p>
    <w:tbl>
      <w:tblPr>
        <w:tblW w:w="9840" w:type="dxa"/>
        <w:tblCellSpacing w:w="7"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2211"/>
        <w:gridCol w:w="1159"/>
        <w:gridCol w:w="1292"/>
        <w:gridCol w:w="5178"/>
      </w:tblGrid>
      <w:tr w:rsidR="000E5399" w:rsidTr="00912BF3">
        <w:trPr>
          <w:tblCellSpacing w:w="7" w:type="dxa"/>
        </w:trPr>
        <w:tc>
          <w:tcPr>
            <w:tcW w:w="202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Attività</w:t>
            </w:r>
          </w:p>
        </w:tc>
        <w:tc>
          <w:tcPr>
            <w:tcW w:w="97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Persone</w:t>
            </w:r>
          </w:p>
          <w:p w:rsidR="000E5399" w:rsidRDefault="000E5399" w:rsidP="00912BF3">
            <w:pPr>
              <w:pStyle w:val="NormaleWeb"/>
              <w:spacing w:before="0" w:beforeAutospacing="0" w:after="0"/>
              <w:jc w:val="both"/>
              <w:rPr>
                <w:sz w:val="22"/>
                <w:szCs w:val="22"/>
              </w:rPr>
            </w:pPr>
            <w:r>
              <w:rPr>
                <w:sz w:val="22"/>
                <w:szCs w:val="22"/>
              </w:rPr>
              <w:t>coinvolte</w:t>
            </w:r>
          </w:p>
        </w:tc>
        <w:tc>
          <w:tcPr>
            <w:tcW w:w="111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Compenso</w:t>
            </w:r>
          </w:p>
        </w:tc>
        <w:tc>
          <w:tcPr>
            <w:tcW w:w="477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Dettaglio Attività</w:t>
            </w:r>
          </w:p>
        </w:tc>
      </w:tr>
      <w:tr w:rsidR="000E5399" w:rsidTr="00912BF3">
        <w:trPr>
          <w:tblCellSpacing w:w="7" w:type="dxa"/>
        </w:trPr>
        <w:tc>
          <w:tcPr>
            <w:tcW w:w="202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Intensificazione della prestazione lavorativa con flessibilità oraria</w:t>
            </w:r>
          </w:p>
          <w:p w:rsidR="000E5399" w:rsidRDefault="000E5399" w:rsidP="00912BF3">
            <w:pPr>
              <w:pStyle w:val="NormaleWeb"/>
              <w:spacing w:before="0" w:beforeAutospacing="0" w:after="0"/>
              <w:jc w:val="both"/>
              <w:rPr>
                <w:sz w:val="22"/>
                <w:szCs w:val="22"/>
              </w:rPr>
            </w:pPr>
            <w:r>
              <w:rPr>
                <w:sz w:val="22"/>
                <w:szCs w:val="22"/>
              </w:rPr>
              <w:t>***</w:t>
            </w:r>
          </w:p>
        </w:tc>
        <w:tc>
          <w:tcPr>
            <w:tcW w:w="97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xml:space="preserve"> 22 addetti di cui </w:t>
            </w:r>
          </w:p>
          <w:p w:rsidR="000E5399" w:rsidRDefault="000E5399" w:rsidP="00912BF3">
            <w:pPr>
              <w:pStyle w:val="NormaleWeb"/>
              <w:spacing w:before="0" w:beforeAutospacing="0" w:after="0"/>
              <w:jc w:val="both"/>
              <w:rPr>
                <w:sz w:val="22"/>
                <w:szCs w:val="22"/>
              </w:rPr>
            </w:pPr>
            <w:r>
              <w:rPr>
                <w:sz w:val="22"/>
                <w:szCs w:val="22"/>
              </w:rPr>
              <w:t>part.time</w:t>
            </w:r>
          </w:p>
          <w:p w:rsidR="000E5399" w:rsidRDefault="000E5399" w:rsidP="00912BF3">
            <w:pPr>
              <w:pStyle w:val="NormaleWeb"/>
              <w:spacing w:before="0" w:beforeAutospacing="0" w:after="0"/>
              <w:jc w:val="both"/>
              <w:rPr>
                <w:sz w:val="22"/>
                <w:szCs w:val="22"/>
              </w:rPr>
            </w:pPr>
            <w:r>
              <w:rPr>
                <w:sz w:val="22"/>
                <w:szCs w:val="22"/>
              </w:rPr>
              <w:t>h.18 x 1</w:t>
            </w:r>
          </w:p>
          <w:p w:rsidR="000E5399" w:rsidRDefault="000E5399" w:rsidP="00912BF3">
            <w:pPr>
              <w:pStyle w:val="NormaleWeb"/>
              <w:spacing w:before="0" w:beforeAutospacing="0" w:after="0"/>
              <w:jc w:val="both"/>
              <w:rPr>
                <w:sz w:val="22"/>
                <w:szCs w:val="22"/>
              </w:rPr>
            </w:pPr>
            <w:r>
              <w:rPr>
                <w:sz w:val="22"/>
                <w:szCs w:val="22"/>
              </w:rPr>
              <w:t>h.24 x 1</w:t>
            </w:r>
          </w:p>
          <w:p w:rsidR="000E5399" w:rsidRDefault="000E5399" w:rsidP="00912BF3">
            <w:pPr>
              <w:pStyle w:val="NormaleWeb"/>
              <w:spacing w:before="0" w:beforeAutospacing="0" w:after="0"/>
              <w:jc w:val="both"/>
              <w:rPr>
                <w:sz w:val="22"/>
                <w:szCs w:val="22"/>
              </w:rPr>
            </w:pPr>
            <w:r>
              <w:rPr>
                <w:sz w:val="22"/>
                <w:szCs w:val="22"/>
              </w:rPr>
              <w:t>h 30 x 1</w:t>
            </w:r>
          </w:p>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p>
          <w:p w:rsidR="000E5399" w:rsidRDefault="000E5399" w:rsidP="00912BF3">
            <w:pPr>
              <w:pStyle w:val="NormaleWeb"/>
              <w:spacing w:before="0" w:beforeAutospacing="0" w:after="0"/>
              <w:jc w:val="both"/>
              <w:rPr>
                <w:sz w:val="22"/>
                <w:szCs w:val="22"/>
              </w:rPr>
            </w:pPr>
          </w:p>
        </w:tc>
        <w:tc>
          <w:tcPr>
            <w:tcW w:w="111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€ 6.078,15</w:t>
            </w:r>
          </w:p>
          <w:p w:rsidR="000E5399" w:rsidRDefault="000E5399" w:rsidP="00912BF3">
            <w:pPr>
              <w:pStyle w:val="NormaleWeb"/>
              <w:spacing w:before="0" w:beforeAutospacing="0" w:after="0"/>
              <w:jc w:val="both"/>
              <w:rPr>
                <w:sz w:val="22"/>
                <w:szCs w:val="22"/>
              </w:rPr>
            </w:pPr>
          </w:p>
        </w:tc>
        <w:tc>
          <w:tcPr>
            <w:tcW w:w="477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Compenso forfettario per riconoscimento di maggiore aggravio di lavoro a causa dell’esiguità del personale disponibile rispetto all’ampiezza degli spazi.</w:t>
            </w:r>
          </w:p>
          <w:p w:rsidR="000E5399" w:rsidRDefault="000E5399" w:rsidP="00912BF3">
            <w:pPr>
              <w:pStyle w:val="NormaleWeb"/>
              <w:spacing w:before="0" w:beforeAutospacing="0" w:after="0"/>
              <w:jc w:val="both"/>
              <w:rPr>
                <w:sz w:val="22"/>
                <w:szCs w:val="22"/>
              </w:rPr>
            </w:pPr>
            <w:r>
              <w:rPr>
                <w:sz w:val="22"/>
                <w:szCs w:val="22"/>
              </w:rPr>
              <w:t xml:space="preserve">La somma accantonata, che equivale a circa 486 ore di attività lavorativa, verrà distribuita su tutte le unità prese in considerazione in servizio in base all'impegno professionale impiegato da ciascuna di esse e ai risultati raggiunti. Pertanto, la quantificazione del riconoscimento economico pro capite, potrà avvenire solo a consuntivo. </w:t>
            </w:r>
          </w:p>
          <w:p w:rsidR="000E5399" w:rsidRDefault="000E5399" w:rsidP="00912BF3">
            <w:pPr>
              <w:pStyle w:val="NormaleWeb"/>
              <w:spacing w:before="0" w:beforeAutospacing="0" w:after="0"/>
              <w:jc w:val="both"/>
              <w:rPr>
                <w:sz w:val="22"/>
                <w:szCs w:val="22"/>
              </w:rPr>
            </w:pPr>
            <w:r>
              <w:rPr>
                <w:sz w:val="22"/>
                <w:szCs w:val="22"/>
              </w:rPr>
              <w:t xml:space="preserve">La valutazione del compenso è compresa tra una quota base di Euro 100,00  elevabile a Euro 350,00/ </w:t>
            </w:r>
          </w:p>
        </w:tc>
      </w:tr>
      <w:tr w:rsidR="000E5399" w:rsidTr="00912BF3">
        <w:trPr>
          <w:tblCellSpacing w:w="7" w:type="dxa"/>
        </w:trPr>
        <w:tc>
          <w:tcPr>
            <w:tcW w:w="202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Assolvimento compiti legati all’ Assistenza della persona nella Scuola dell’Infanzia</w:t>
            </w:r>
          </w:p>
        </w:tc>
        <w:tc>
          <w:tcPr>
            <w:tcW w:w="97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7</w:t>
            </w:r>
          </w:p>
        </w:tc>
        <w:tc>
          <w:tcPr>
            <w:tcW w:w="111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€ 700,00</w:t>
            </w:r>
          </w:p>
        </w:tc>
        <w:tc>
          <w:tcPr>
            <w:tcW w:w="477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xml:space="preserve">La somma accantonata, che equivale a circa 56 ore di attività lavorativa, verrà distribuita sulle n 7 unità in servizio nella scuola dell’Infanzia. (euro </w:t>
            </w:r>
            <w:smartTag w:uri="urn:schemas-microsoft-com:office:smarttags" w:element="metricconverter">
              <w:smartTagPr>
                <w:attr w:name="ProductID" w:val="100,00 a"/>
              </w:smartTagPr>
              <w:r>
                <w:rPr>
                  <w:sz w:val="22"/>
                  <w:szCs w:val="22"/>
                </w:rPr>
                <w:t>100,00 a</w:t>
              </w:r>
            </w:smartTag>
            <w:r>
              <w:rPr>
                <w:sz w:val="22"/>
                <w:szCs w:val="22"/>
              </w:rPr>
              <w:t xml:space="preserve"> collab. di sc. infanzia)</w:t>
            </w:r>
          </w:p>
        </w:tc>
      </w:tr>
      <w:tr w:rsidR="000E5399" w:rsidTr="00912BF3">
        <w:trPr>
          <w:tblCellSpacing w:w="7" w:type="dxa"/>
        </w:trPr>
        <w:tc>
          <w:tcPr>
            <w:tcW w:w="202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xml:space="preserve">TOTALE </w:t>
            </w:r>
          </w:p>
        </w:tc>
        <w:tc>
          <w:tcPr>
            <w:tcW w:w="975"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tc>
        <w:tc>
          <w:tcPr>
            <w:tcW w:w="111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r>
              <w:rPr>
                <w:sz w:val="22"/>
                <w:szCs w:val="22"/>
              </w:rPr>
              <w:t>€ 6.778,00</w:t>
            </w:r>
          </w:p>
        </w:tc>
        <w:tc>
          <w:tcPr>
            <w:tcW w:w="4770" w:type="dxa"/>
            <w:tcBorders>
              <w:top w:val="outset" w:sz="6" w:space="0" w:color="00000A"/>
              <w:left w:val="outset" w:sz="6" w:space="0" w:color="00000A"/>
              <w:bottom w:val="outset" w:sz="6" w:space="0" w:color="00000A"/>
              <w:right w:val="outset" w:sz="6" w:space="0" w:color="00000A"/>
            </w:tcBorders>
          </w:tcPr>
          <w:p w:rsidR="000E5399" w:rsidRDefault="000E5399" w:rsidP="00912BF3">
            <w:pPr>
              <w:pStyle w:val="NormaleWeb"/>
              <w:spacing w:before="0" w:beforeAutospacing="0" w:after="0"/>
              <w:jc w:val="both"/>
              <w:rPr>
                <w:sz w:val="22"/>
                <w:szCs w:val="22"/>
              </w:rPr>
            </w:pPr>
          </w:p>
        </w:tc>
      </w:tr>
    </w:tbl>
    <w:p w:rsidR="000E5399" w:rsidRDefault="000E5399" w:rsidP="000E5399">
      <w:pPr>
        <w:pStyle w:val="NormaleWeb"/>
        <w:spacing w:before="0" w:beforeAutospacing="0" w:after="0"/>
        <w:jc w:val="both"/>
        <w:rPr>
          <w:sz w:val="22"/>
          <w:szCs w:val="22"/>
        </w:rPr>
      </w:pPr>
    </w:p>
    <w:p w:rsidR="000E5399" w:rsidRPr="007C633A" w:rsidRDefault="000E5399" w:rsidP="000E5399">
      <w:pPr>
        <w:pStyle w:val="NormaleWeb"/>
        <w:spacing w:before="0" w:beforeAutospacing="0" w:after="0"/>
        <w:jc w:val="both"/>
        <w:rPr>
          <w:b/>
          <w:sz w:val="22"/>
          <w:szCs w:val="22"/>
        </w:rPr>
      </w:pPr>
      <w:r w:rsidRPr="007C633A">
        <w:rPr>
          <w:b/>
          <w:sz w:val="22"/>
          <w:szCs w:val="22"/>
        </w:rPr>
        <w:t>Economia totale euro 0,15</w:t>
      </w:r>
    </w:p>
    <w:p w:rsidR="000E5399" w:rsidRDefault="000E5399" w:rsidP="000E5399">
      <w:pPr>
        <w:pStyle w:val="NormaleWeb"/>
        <w:spacing w:before="0" w:beforeAutospacing="0" w:after="0"/>
        <w:jc w:val="both"/>
        <w:rPr>
          <w:sz w:val="22"/>
          <w:szCs w:val="22"/>
        </w:rPr>
      </w:pPr>
    </w:p>
    <w:p w:rsidR="000E5399" w:rsidRDefault="000E5399" w:rsidP="000E5399">
      <w:pPr>
        <w:pStyle w:val="NormaleWeb"/>
        <w:spacing w:before="0" w:beforeAutospacing="0" w:after="0"/>
        <w:jc w:val="both"/>
        <w:rPr>
          <w:sz w:val="22"/>
          <w:szCs w:val="22"/>
        </w:rPr>
      </w:pPr>
      <w:r>
        <w:rPr>
          <w:sz w:val="22"/>
          <w:szCs w:val="22"/>
        </w:rPr>
        <w:t>***     Ipotesi  di valutazione su 22 addetti presi in considerazione</w:t>
      </w:r>
    </w:p>
    <w:p w:rsidR="000E5399" w:rsidRDefault="000E5399" w:rsidP="000E5399">
      <w:pPr>
        <w:pStyle w:val="NormaleWeb"/>
        <w:spacing w:before="0" w:beforeAutospacing="0" w:after="0"/>
        <w:jc w:val="both"/>
        <w:rPr>
          <w:sz w:val="22"/>
          <w:szCs w:val="22"/>
        </w:rPr>
      </w:pPr>
      <w:r>
        <w:rPr>
          <w:sz w:val="22"/>
          <w:szCs w:val="22"/>
        </w:rPr>
        <w:t xml:space="preserve">  </w:t>
      </w:r>
    </w:p>
    <w:p w:rsidR="000E5399" w:rsidRDefault="000E5399" w:rsidP="000E5399">
      <w:pPr>
        <w:pStyle w:val="NormaleWeb"/>
        <w:numPr>
          <w:ilvl w:val="0"/>
          <w:numId w:val="17"/>
        </w:numPr>
        <w:spacing w:before="0" w:beforeAutospacing="0" w:after="0"/>
        <w:jc w:val="both"/>
        <w:rPr>
          <w:sz w:val="22"/>
          <w:szCs w:val="22"/>
        </w:rPr>
      </w:pPr>
      <w:r>
        <w:rPr>
          <w:sz w:val="22"/>
          <w:szCs w:val="22"/>
        </w:rPr>
        <w:t>n. 5 a  € 350,00 =    €  1.750,00</w:t>
      </w:r>
    </w:p>
    <w:p w:rsidR="000E5399" w:rsidRDefault="000E5399" w:rsidP="000E5399">
      <w:pPr>
        <w:pStyle w:val="NormaleWeb"/>
        <w:numPr>
          <w:ilvl w:val="0"/>
          <w:numId w:val="17"/>
        </w:numPr>
        <w:spacing w:before="0" w:beforeAutospacing="0" w:after="0"/>
        <w:jc w:val="both"/>
        <w:rPr>
          <w:sz w:val="22"/>
          <w:szCs w:val="22"/>
        </w:rPr>
      </w:pPr>
      <w:r>
        <w:rPr>
          <w:sz w:val="22"/>
          <w:szCs w:val="22"/>
        </w:rPr>
        <w:t>n. 8  a € 300,00  =  €   2.400,00</w:t>
      </w:r>
    </w:p>
    <w:p w:rsidR="000E5399" w:rsidRDefault="000E5399" w:rsidP="000E5399">
      <w:pPr>
        <w:pStyle w:val="NormaleWeb"/>
        <w:numPr>
          <w:ilvl w:val="0"/>
          <w:numId w:val="17"/>
        </w:numPr>
        <w:spacing w:before="0" w:beforeAutospacing="0" w:after="0"/>
        <w:jc w:val="both"/>
        <w:rPr>
          <w:sz w:val="22"/>
          <w:szCs w:val="22"/>
        </w:rPr>
      </w:pPr>
      <w:r>
        <w:rPr>
          <w:sz w:val="22"/>
          <w:szCs w:val="22"/>
        </w:rPr>
        <w:t>n. 2 a  € 250,00  =   €    500,00</w:t>
      </w:r>
    </w:p>
    <w:p w:rsidR="000E5399" w:rsidRDefault="000E5399" w:rsidP="000E5399">
      <w:pPr>
        <w:pStyle w:val="NormaleWeb"/>
        <w:numPr>
          <w:ilvl w:val="0"/>
          <w:numId w:val="17"/>
        </w:numPr>
        <w:spacing w:before="0" w:beforeAutospacing="0" w:after="0"/>
        <w:jc w:val="both"/>
        <w:rPr>
          <w:sz w:val="22"/>
          <w:szCs w:val="22"/>
        </w:rPr>
      </w:pPr>
      <w:r>
        <w:rPr>
          <w:sz w:val="22"/>
          <w:szCs w:val="22"/>
        </w:rPr>
        <w:t>n. 1 a €  230,00  =  €     230,00</w:t>
      </w:r>
    </w:p>
    <w:p w:rsidR="000E5399" w:rsidRDefault="000E5399" w:rsidP="000E5399">
      <w:pPr>
        <w:pStyle w:val="NormaleWeb"/>
        <w:numPr>
          <w:ilvl w:val="0"/>
          <w:numId w:val="17"/>
        </w:numPr>
        <w:spacing w:before="0" w:beforeAutospacing="0" w:after="0"/>
        <w:jc w:val="both"/>
        <w:rPr>
          <w:sz w:val="22"/>
          <w:szCs w:val="22"/>
        </w:rPr>
      </w:pPr>
      <w:r>
        <w:rPr>
          <w:sz w:val="22"/>
          <w:szCs w:val="22"/>
        </w:rPr>
        <w:t>n. 1 a  € 200,00  =   €    200,00</w:t>
      </w:r>
    </w:p>
    <w:p w:rsidR="000E5399" w:rsidRPr="00CD6C30" w:rsidRDefault="000E5399" w:rsidP="000E5399">
      <w:pPr>
        <w:pStyle w:val="NormaleWeb"/>
        <w:numPr>
          <w:ilvl w:val="0"/>
          <w:numId w:val="17"/>
        </w:numPr>
        <w:spacing w:before="0" w:beforeAutospacing="0" w:after="0"/>
        <w:jc w:val="both"/>
        <w:rPr>
          <w:sz w:val="22"/>
          <w:szCs w:val="22"/>
        </w:rPr>
      </w:pPr>
      <w:r>
        <w:rPr>
          <w:sz w:val="22"/>
          <w:szCs w:val="22"/>
        </w:rPr>
        <w:t>n. 1 a  € 180,00  =  €     180,00</w:t>
      </w:r>
    </w:p>
    <w:p w:rsidR="000E5399" w:rsidRPr="00912BF3" w:rsidRDefault="000E5399" w:rsidP="00912BF3">
      <w:pPr>
        <w:pStyle w:val="NormaleWeb"/>
        <w:numPr>
          <w:ilvl w:val="0"/>
          <w:numId w:val="17"/>
        </w:numPr>
        <w:spacing w:before="0" w:beforeAutospacing="0" w:after="0"/>
        <w:jc w:val="both"/>
        <w:rPr>
          <w:sz w:val="22"/>
          <w:szCs w:val="22"/>
        </w:rPr>
      </w:pPr>
      <w:r>
        <w:rPr>
          <w:sz w:val="22"/>
          <w:szCs w:val="22"/>
        </w:rPr>
        <w:t xml:space="preserve">n. </w:t>
      </w:r>
      <w:smartTag w:uri="urn:schemas-microsoft-com:office:smarttags" w:element="metricconverter">
        <w:smartTagPr>
          <w:attr w:name="ProductID" w:val="1 a"/>
        </w:smartTagPr>
        <w:r>
          <w:rPr>
            <w:sz w:val="22"/>
            <w:szCs w:val="22"/>
          </w:rPr>
          <w:t>1 a</w:t>
        </w:r>
      </w:smartTag>
      <w:r>
        <w:rPr>
          <w:sz w:val="22"/>
          <w:szCs w:val="22"/>
        </w:rPr>
        <w:t xml:space="preserve"> € 100,00  =   €     100,00</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t>Art. 20 – Organizzazione del lavoro e orario del personale docente</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rPr>
          <w:rFonts w:ascii="Times New Roman" w:hAnsi="Times New Roman" w:cs="Times New Roman"/>
          <w:sz w:val="22"/>
          <w:szCs w:val="22"/>
        </w:rPr>
      </w:pPr>
      <w:r>
        <w:rPr>
          <w:rFonts w:ascii="Times New Roman" w:hAnsi="Times New Roman" w:cs="Times New Roman"/>
          <w:sz w:val="22"/>
          <w:szCs w:val="22"/>
        </w:rPr>
        <w:t>L’orario di insegnamento viene definito su base settimanale e si articola in base alla specifica organizzazione della tipologia di scuola e/o sede dove si presta servizio.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L’organizzazione del lavoro e la connessa articolazione dell’orario deve risultare equilibrata nei seguenti elementi: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equa distribuzione degli ingressi in servizio nell’orario settimanale</w:t>
      </w: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xml:space="preserve">      -  equa distribuzione nello svolgimento del servizio mensa</w:t>
      </w: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  equa distribuzione dei tempi di cura degli alunni nell’orario settimanale.</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caso di comprovati disagi, si adotterà il criterio della rotazione nell’articolazione dell’orario (quadrimestrale, annuale,…).</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DS   formula l’orario di servizio dei docenti tenendo conto delle proposte  dei docenti e delle esigenze  didattiche, fatte salve le esigenze di servizio.</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Ai fini del monitoraggio e contabilizzazione delle attività di progetto verrà istituito un registro di presenza e delle attività svolte.</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21 – Assegnazione dei docenti ai plessi / succursali.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 titolarità di tutto il personale docente si intende riferita all’Istituto.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L’assegnazione dei docenti ai singoli plessi   è fatta tenendo conto dell’equa distribuzione   delle risorse del personale a disposizione dell’Istituto tenendo conto anche della presenza di docenti  che a vario titolo possono  incidere sulla buona organizzazione.</w:t>
      </w:r>
    </w:p>
    <w:p w:rsidR="00154C45" w:rsidRDefault="00912BF3"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154C45">
        <w:rPr>
          <w:rFonts w:ascii="Times New Roman" w:hAnsi="Times New Roman" w:cs="Times New Roman"/>
          <w:sz w:val="22"/>
          <w:szCs w:val="22"/>
        </w:rPr>
        <w:t>L’assegnazione ai plessi è di durata annuale.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Dirigente Scolastico assegna la sede sulla base dei seguenti criteri: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numPr>
          <w:ilvl w:val="0"/>
          <w:numId w:val="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Conferma della sede di svolgimento del servizio nell’anno scolastico   precedente in aderenza al principio della   continuità educativo-didattica. La conferma non opera nel caso di situazioni dichiarate di conflittualità e di incompatibilità accertate e motivate.</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numPr>
          <w:ilvl w:val="0"/>
          <w:numId w:val="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Assegnazione al plesso   su richiesta del docente se   sussiste la necessità di coprire un posto vacante.</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numPr>
          <w:ilvl w:val="0"/>
          <w:numId w:val="4"/>
        </w:numPr>
        <w:spacing w:after="0" w:line="240" w:lineRule="auto"/>
        <w:ind w:left="1066" w:hanging="357"/>
        <w:jc w:val="both"/>
        <w:rPr>
          <w:rFonts w:ascii="Times New Roman" w:hAnsi="Times New Roman" w:cs="Times New Roman"/>
          <w:sz w:val="22"/>
          <w:szCs w:val="22"/>
        </w:rPr>
      </w:pPr>
      <w:r>
        <w:rPr>
          <w:rFonts w:ascii="Times New Roman" w:hAnsi="Times New Roman" w:cs="Times New Roman"/>
          <w:sz w:val="22"/>
          <w:szCs w:val="22"/>
        </w:rPr>
        <w:t> Nel caso siano presenti situazioni individuali afferenti alla casistica delle precedenze (L. 104 /92), l’assegnazione della sede, nei limiti delle possibilità e della natura dei problemi e dei bisogni di cui   il  POF deve rispondere, terrà conto delle esigenze che il personale manifesterà.</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domande di spostamento da un plesso ad un altro vanno   presentate entro il 30 giugno di ogni anno.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sz w:val="22"/>
          <w:szCs w:val="22"/>
        </w:rPr>
        <w:t> </w:t>
      </w:r>
      <w:r>
        <w:rPr>
          <w:rFonts w:ascii="Times New Roman" w:hAnsi="Times New Roman" w:cs="Times New Roman"/>
          <w:b/>
          <w:sz w:val="22"/>
          <w:szCs w:val="22"/>
        </w:rPr>
        <w:t>Art. 22 - Assegnazione dei docenti alle classi</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L’assegnazione dei docenti alle classi tiene conto di un’equa distribuzione dei carichi di lavoro, del riconoscimento  di pari responsabilità e della professionalità acquisita.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Per l’assegnazione dei docenti alle classi il DS, nel rispetto delle norme vigenti, tiene conto dei criteri  stabiliti dal Consiglio di Istituto   (Regolamento) e delle proposte formulate  dal Collegio dei Docenti.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caso l’assegnazione risulti difforme da quanto disposto dagli OO.CC. il DS formalizza per iscritto  le motivazioni di tale scelta e ne rende edotto il destinatario.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 continuità si intende reale e non nominale.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 docenti possono  chiedere  di essere assegnati  ad uno dei posti disponibili o dichiarare l’intenzione di costituire un team con altro/i docente/i entro il 15 luglio.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caso di situazioni di incompatibilità il DS assume i provvedimenti più opportuni.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23 - Sostituzione  docenti assenti per brevi periodi</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Poiché per la  Scuola Primaria  non si  procede al conferimento  della supplenza  per  assenze fino a 5 giorni se è possibile  utilizzare personale interno al plesso (L. 662/1996 – CCNL 2006/2009 Art. 28 c.5) e poiché le nuove norme ordinamentali  escludono attività di compresenza  e prevedono  che le ore residue di completamento siano considerate dotazione  di organico a tutti gli effetti, onde evitare  di distribuire gli alunni  della classe scoperta  sulle altre classi, le ore di contemporaneità  esistenti saranno  utilizzate anche per la copertura delle assenze brevi.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Esiste anche un secondo piano di sostituzione colleghi assenti da retribuire con i finanziamenti per le ore eccedenti.</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piano delle sostituzioni è stato concordato e approvato dai docenti. Il piano è giacente presso gli Uffici di Segreteria.</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24 – Criteri per l’utilizzazione dei docenti nelle attività e nei progetti del P.T.O.F.</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L’assegnazione dei docenti alle attività ed ai progetti del PTOF è regolata nei seguenti criteri: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professionalità documentata</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esperienza precedente riconosciuta</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titoli culturali</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motivazione personale</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disponibilità individuale manifestata mediante adesione formalizzata</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professionalità specifica accertata.</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xml:space="preserve">      L’assegnazione avviene mediante formale incarico scritto a chiusura di contrattazione.</w:t>
      </w: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xml:space="preserve">      Gli impegni connessi alle attività aggiuntive sono quelli previsti nel PTOF deliberato dal Collegio dei Docenti.</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Relativamente ai criteri per l’utilizzo delle risorse, si conviene quanto segue: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definizione di un monte ore massimo per i singoli insegnanti e per la singola classe  </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      valutazione del  risultato per l’accesso al fondo a seguito di monitoraggio (compilazione degli appositi                                    modelli di rendicontazione annuale) e ad  analisi  degli obiettivi misurabili ad opera delle funzioni strumentali  di riferimento  e del DS.</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 verifica contabile a consuntivo potrà determinare delle economie rispetto alla previsione inserita nel Piano attuativo del PTOF e tali economie potranno essere utilizzate a seguito di contrattazione integrativa di Istituto.</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25– Modalità di utilizzo del personale A.T.A.</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L’assegnazione ai servizi amministrativi ed ausiliari è effettuata sulla base di parametri oggettivi, in      risposta alle esigenze delle attività educativo-didattiche e alle necessità organizzative di funzionamento dell’istituzione scolastica.</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I carichi di lavoro sono ripartiti in modo equilibrato tra tutto il personale.</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L’assegnazione del personale ATA alle attività incentivate con il F.I.S. è regolata dai seguenti criteri:</w:t>
      </w:r>
    </w:p>
    <w:p w:rsidR="00154C45" w:rsidRDefault="00154C45" w:rsidP="00154C45">
      <w:pPr>
        <w:pStyle w:val="Textbody"/>
        <w:spacing w:before="100" w:after="0" w:line="240" w:lineRule="auto"/>
        <w:ind w:left="754" w:hanging="357"/>
        <w:jc w:val="both"/>
        <w:rPr>
          <w:rFonts w:ascii="Times New Roman" w:hAnsi="Times New Roman" w:cs="Times New Roman"/>
          <w:sz w:val="22"/>
          <w:szCs w:val="22"/>
        </w:rPr>
      </w:pPr>
      <w:r>
        <w:rPr>
          <w:rFonts w:ascii="Times New Roman" w:hAnsi="Times New Roman" w:cs="Times New Roman"/>
          <w:sz w:val="22"/>
          <w:szCs w:val="22"/>
        </w:rPr>
        <w:t>1-      competenza personale;</w:t>
      </w:r>
    </w:p>
    <w:p w:rsidR="00154C45" w:rsidRDefault="00154C45" w:rsidP="00154C45">
      <w:pPr>
        <w:pStyle w:val="Textbody"/>
        <w:spacing w:before="100" w:after="0" w:line="240" w:lineRule="auto"/>
        <w:ind w:left="754" w:hanging="357"/>
        <w:jc w:val="both"/>
        <w:rPr>
          <w:rFonts w:ascii="Times New Roman" w:hAnsi="Times New Roman" w:cs="Times New Roman"/>
          <w:sz w:val="22"/>
          <w:szCs w:val="22"/>
        </w:rPr>
      </w:pPr>
      <w:r>
        <w:rPr>
          <w:rFonts w:ascii="Times New Roman" w:hAnsi="Times New Roman" w:cs="Times New Roman"/>
          <w:sz w:val="22"/>
          <w:szCs w:val="22"/>
        </w:rPr>
        <w:t>2-      disponibilità individuale;</w:t>
      </w:r>
    </w:p>
    <w:p w:rsidR="00154C45" w:rsidRDefault="00154C45" w:rsidP="00154C45">
      <w:pPr>
        <w:pStyle w:val="Textbody"/>
        <w:spacing w:before="100" w:after="0" w:line="240" w:lineRule="auto"/>
        <w:ind w:left="754" w:hanging="357"/>
        <w:jc w:val="both"/>
        <w:rPr>
          <w:rFonts w:ascii="Times New Roman" w:hAnsi="Times New Roman" w:cs="Times New Roman"/>
          <w:sz w:val="22"/>
          <w:szCs w:val="22"/>
        </w:rPr>
      </w:pPr>
      <w:r>
        <w:rPr>
          <w:rFonts w:ascii="Times New Roman" w:hAnsi="Times New Roman" w:cs="Times New Roman"/>
          <w:sz w:val="22"/>
          <w:szCs w:val="22"/>
        </w:rPr>
        <w:t>3-      rotazione tra il personale interessato (se possibile).</w:t>
      </w:r>
    </w:p>
    <w:p w:rsidR="00154C45" w:rsidRDefault="00154C45" w:rsidP="00154C45">
      <w:pPr>
        <w:pStyle w:val="Textbody"/>
        <w:spacing w:after="0" w:line="240" w:lineRule="auto"/>
        <w:ind w:left="357" w:hanging="357"/>
        <w:jc w:val="both"/>
        <w:rPr>
          <w:rFonts w:ascii="Times New Roman" w:hAnsi="Times New Roman" w:cs="Times New Roman"/>
          <w:sz w:val="22"/>
          <w:szCs w:val="22"/>
        </w:rPr>
      </w:pPr>
    </w:p>
    <w:p w:rsidR="00154C45" w:rsidRDefault="00154C45" w:rsidP="00154C45">
      <w:pPr>
        <w:pStyle w:val="Textbody"/>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L’assegnazione avviene mediante formale incarico scritto.</w:t>
      </w:r>
    </w:p>
    <w:p w:rsidR="00154C45" w:rsidRPr="006B0D00"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26 – Criteri per l’utilizzo del personale ATA  in incarichi specifici.</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 criteri e le modalità degli incarichi specifici di cui all’art. 47 del CCNL 29/11/ 2007 sono conferiti: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912BF3">
      <w:pPr>
        <w:pStyle w:val="Textbody"/>
        <w:numPr>
          <w:ilvl w:val="0"/>
          <w:numId w:val="1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nei limiti della disponibilità finanziaria e nell’ambito delle attività e mansioni espressamente definite dai profili professionali di appartenenza e del piano delle attività;</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912BF3">
      <w:pPr>
        <w:pStyle w:val="Textbody"/>
        <w:numPr>
          <w:ilvl w:val="0"/>
          <w:numId w:val="1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devono comportare l’assunzione di ulteriori responsabilità rispetto ai normali compiti d’istituto per la realizzazione degli obiettivi indicati dal POF;</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912BF3">
      <w:pPr>
        <w:pStyle w:val="Textbody"/>
        <w:numPr>
          <w:ilvl w:val="0"/>
          <w:numId w:val="1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si applicano al personale ATA assunto a tempo indeterminato ed a tempo determinato;</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Pr="006B0D00" w:rsidRDefault="002A1253" w:rsidP="00154C45">
      <w:pPr>
        <w:pStyle w:val="Textbody"/>
        <w:numPr>
          <w:ilvl w:val="0"/>
          <w:numId w:val="1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i</w:t>
      </w:r>
      <w:r w:rsidR="00154C45">
        <w:rPr>
          <w:rFonts w:ascii="Times New Roman" w:hAnsi="Times New Roman" w:cs="Times New Roman"/>
          <w:sz w:val="22"/>
          <w:szCs w:val="22"/>
        </w:rPr>
        <w:t>l D.S. in base ai criteri stabiliti e al numero di incarichi necessari, individuerà le persone più idonee cui affidare l’incarico. Il D.S. nel conferimento degli incarichi terrà conto di quanto indicato al successivo p. 8;</w:t>
      </w:r>
    </w:p>
    <w:p w:rsidR="00154C45" w:rsidRDefault="002A1253" w:rsidP="002A1253">
      <w:pPr>
        <w:pStyle w:val="Textbody"/>
        <w:numPr>
          <w:ilvl w:val="0"/>
          <w:numId w:val="1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g</w:t>
      </w:r>
      <w:r w:rsidR="00154C45">
        <w:rPr>
          <w:rFonts w:ascii="Times New Roman" w:hAnsi="Times New Roman" w:cs="Times New Roman"/>
          <w:sz w:val="22"/>
          <w:szCs w:val="22"/>
        </w:rPr>
        <w:t>li incarichi sono conferiti   dal D.S. con decreto circostanziato; l’atto con il quale viene conferito l’incarico deve specificare il tipo di incarico, le modalità di svolgimento, la durata, gli obiettivi da raggiungere, il compenso previsto.</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2A1253" w:rsidP="00154C45">
      <w:pPr>
        <w:pStyle w:val="Textbody"/>
        <w:numPr>
          <w:ilvl w:val="0"/>
          <w:numId w:val="1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L</w:t>
      </w:r>
      <w:r w:rsidR="00154C45">
        <w:rPr>
          <w:rFonts w:ascii="Times New Roman" w:hAnsi="Times New Roman" w:cs="Times New Roman"/>
          <w:sz w:val="22"/>
          <w:szCs w:val="22"/>
        </w:rPr>
        <w:t>’incarico può essere svolto sia in orario di servizio come intensificazione del lavoro, senza però trascurare il proprio lavoro ordinario,  sia in orario straordinario.</w:t>
      </w:r>
    </w:p>
    <w:p w:rsidR="00154C45" w:rsidRDefault="00154C45" w:rsidP="00154C45">
      <w:pPr>
        <w:pStyle w:val="Textbody"/>
        <w:spacing w:after="0" w:line="240" w:lineRule="auto"/>
        <w:ind w:left="757"/>
        <w:jc w:val="both"/>
        <w:rPr>
          <w:rFonts w:ascii="Times New Roman" w:hAnsi="Times New Roman" w:cs="Times New Roman"/>
          <w:sz w:val="22"/>
          <w:szCs w:val="22"/>
        </w:rPr>
      </w:pPr>
    </w:p>
    <w:p w:rsidR="00154C45" w:rsidRDefault="00154C45" w:rsidP="00154C45">
      <w:pPr>
        <w:pStyle w:val="Textbody"/>
        <w:numPr>
          <w:ilvl w:val="0"/>
          <w:numId w:val="1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L’eventuale svolgimento dell’incarico in orario straordinario non può essere compensato anche con l’impiego del Fondo di Istituto.</w:t>
      </w:r>
    </w:p>
    <w:p w:rsidR="00154C45" w:rsidRDefault="00154C45" w:rsidP="00154C45">
      <w:pPr>
        <w:pStyle w:val="Textbody"/>
        <w:spacing w:after="0" w:line="240" w:lineRule="auto"/>
        <w:ind w:left="757"/>
        <w:jc w:val="both"/>
        <w:rPr>
          <w:rFonts w:ascii="Times New Roman" w:hAnsi="Times New Roman" w:cs="Times New Roman"/>
          <w:sz w:val="22"/>
          <w:szCs w:val="22"/>
        </w:rPr>
      </w:pPr>
    </w:p>
    <w:p w:rsidR="00154C45" w:rsidRDefault="00154C45" w:rsidP="00154C45">
      <w:pPr>
        <w:pStyle w:val="Textbody"/>
        <w:numPr>
          <w:ilvl w:val="0"/>
          <w:numId w:val="1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In caso di mancato raggiungimento dell’obiettivo è facoltà del D.S. di non corrispondere o ridurre il compenso del presente accordo, sentito il D.S.G.A., previa richiesta di giustificazione all’interessato.</w:t>
      </w:r>
    </w:p>
    <w:p w:rsidR="00154C45" w:rsidRDefault="00154C45" w:rsidP="00154C45">
      <w:pPr>
        <w:pStyle w:val="Paragrafoelenco"/>
        <w:jc w:val="both"/>
        <w:rPr>
          <w:rFonts w:ascii="Times New Roman" w:hAnsi="Times New Roman" w:cs="Times New Roman"/>
          <w:sz w:val="22"/>
          <w:szCs w:val="22"/>
        </w:rPr>
      </w:pPr>
    </w:p>
    <w:p w:rsidR="00154C45" w:rsidRDefault="00154C45" w:rsidP="00154C45">
      <w:pPr>
        <w:pStyle w:val="Textbody"/>
        <w:spacing w:after="0" w:line="240" w:lineRule="auto"/>
        <w:ind w:left="757"/>
        <w:jc w:val="both"/>
        <w:rPr>
          <w:rFonts w:ascii="Times New Roman" w:hAnsi="Times New Roman" w:cs="Times New Roman"/>
          <w:sz w:val="22"/>
          <w:szCs w:val="22"/>
        </w:rPr>
      </w:pPr>
    </w:p>
    <w:p w:rsidR="00154C45" w:rsidRDefault="00154C45" w:rsidP="00154C45">
      <w:pPr>
        <w:pStyle w:val="Textbody"/>
        <w:numPr>
          <w:ilvl w:val="0"/>
          <w:numId w:val="14"/>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Il personale interessato ha facoltà di recedere dall’incarico conferito a seguito motivazione scritta.</w:t>
      </w:r>
    </w:p>
    <w:p w:rsidR="00154C45" w:rsidRDefault="00154C45" w:rsidP="00154C45">
      <w:pPr>
        <w:pStyle w:val="Textbody"/>
        <w:spacing w:after="0" w:line="240" w:lineRule="auto"/>
        <w:ind w:left="757"/>
        <w:jc w:val="both"/>
        <w:rPr>
          <w:rFonts w:ascii="Times New Roman" w:hAnsi="Times New Roman" w:cs="Times New Roman"/>
          <w:sz w:val="22"/>
          <w:szCs w:val="22"/>
        </w:rPr>
      </w:pPr>
    </w:p>
    <w:p w:rsidR="00154C45" w:rsidRDefault="00154C45" w:rsidP="00154C45">
      <w:pPr>
        <w:pStyle w:val="Textbody"/>
        <w:spacing w:after="0" w:line="240" w:lineRule="auto"/>
        <w:ind w:left="828" w:hanging="431"/>
        <w:jc w:val="both"/>
        <w:rPr>
          <w:rFonts w:ascii="Times New Roman" w:hAnsi="Times New Roman" w:cs="Times New Roman"/>
          <w:sz w:val="22"/>
          <w:szCs w:val="22"/>
        </w:rPr>
      </w:pPr>
      <w:r>
        <w:rPr>
          <w:rFonts w:ascii="Times New Roman" w:hAnsi="Times New Roman" w:cs="Times New Roman"/>
          <w:sz w:val="22"/>
          <w:szCs w:val="22"/>
        </w:rPr>
        <w:t>–   Il personale destinatario degli incarichi può accedere anche al F.I.S. per lo svolgimento di  attività estranee all’incarico.</w:t>
      </w:r>
    </w:p>
    <w:p w:rsidR="00154C45" w:rsidRDefault="00154C45" w:rsidP="00154C45">
      <w:pPr>
        <w:pStyle w:val="Textbody"/>
        <w:spacing w:after="0" w:line="240" w:lineRule="auto"/>
        <w:ind w:left="828" w:hanging="431"/>
        <w:jc w:val="both"/>
        <w:rPr>
          <w:rFonts w:ascii="Times New Roman" w:hAnsi="Times New Roman" w:cs="Times New Roman"/>
          <w:sz w:val="22"/>
          <w:szCs w:val="22"/>
        </w:rPr>
      </w:pPr>
    </w:p>
    <w:p w:rsidR="00154C45" w:rsidRDefault="00154C45" w:rsidP="00154C45">
      <w:pPr>
        <w:pStyle w:val="Textbody"/>
        <w:spacing w:after="0" w:line="240" w:lineRule="auto"/>
        <w:ind w:hanging="357"/>
        <w:jc w:val="both"/>
        <w:rPr>
          <w:rFonts w:ascii="Times New Roman" w:hAnsi="Times New Roman" w:cs="Times New Roman"/>
          <w:sz w:val="22"/>
          <w:szCs w:val="22"/>
        </w:rPr>
      </w:pPr>
      <w:r>
        <w:rPr>
          <w:rFonts w:ascii="Times New Roman" w:hAnsi="Times New Roman" w:cs="Times New Roman"/>
          <w:sz w:val="22"/>
          <w:szCs w:val="22"/>
        </w:rPr>
        <w:tab/>
        <w:t>La verifica sul raggiungimento degli obiettivi è rimessa al D.S.G.A. quale preposto alla direzione dei servizi.</w:t>
      </w:r>
    </w:p>
    <w:p w:rsidR="00154C45" w:rsidRDefault="00154C45" w:rsidP="00154C45">
      <w:pPr>
        <w:pStyle w:val="Textbody"/>
        <w:spacing w:after="0" w:line="240" w:lineRule="auto"/>
        <w:ind w:hanging="357"/>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xml:space="preserve"> Al personale destinatario dell’incarico sarà liquidato, al termine dell’anno scolastico, il compenso forfetario lordo stabilito nel presente accordo.</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 compensi non liquidati saranno portati in economia ed utilizzati nell’ a. s. 2014/2015.</w:t>
      </w:r>
    </w:p>
    <w:p w:rsidR="00154C45" w:rsidRDefault="00154C45" w:rsidP="00154C45">
      <w:pPr>
        <w:pStyle w:val="Textbody"/>
        <w:spacing w:after="0" w:line="240" w:lineRule="auto"/>
        <w:jc w:val="both"/>
        <w:rPr>
          <w:rFonts w:ascii="Times New Roman" w:hAnsi="Times New Roman" w:cs="Times New Roman"/>
          <w:sz w:val="22"/>
          <w:szCs w:val="22"/>
        </w:rPr>
      </w:pPr>
    </w:p>
    <w:p w:rsidR="002A1253" w:rsidRDefault="00154C45" w:rsidP="002A1253">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 norma dell’art. 47, comma 2, del CCNL 2006-2009 gli impegni di spesa non possono essere eccedenti le d</w:t>
      </w:r>
      <w:r w:rsidR="002A1253">
        <w:rPr>
          <w:rFonts w:ascii="Times New Roman" w:hAnsi="Times New Roman" w:cs="Times New Roman"/>
          <w:sz w:val="22"/>
          <w:szCs w:val="22"/>
        </w:rPr>
        <w:t>isponibilità definite dal CCNL.</w:t>
      </w:r>
    </w:p>
    <w:p w:rsidR="002A1253" w:rsidRDefault="002A1253" w:rsidP="002A1253">
      <w:pPr>
        <w:pStyle w:val="Textbody"/>
        <w:spacing w:after="0" w:line="240" w:lineRule="auto"/>
        <w:jc w:val="both"/>
        <w:rPr>
          <w:rFonts w:ascii="Times New Roman" w:hAnsi="Times New Roman" w:cs="Times New Roman"/>
          <w:sz w:val="22"/>
          <w:szCs w:val="22"/>
        </w:rPr>
      </w:pPr>
    </w:p>
    <w:p w:rsidR="00154C45" w:rsidRDefault="00154C45" w:rsidP="002A1253">
      <w:pPr>
        <w:pStyle w:val="Textbody"/>
        <w:spacing w:after="0" w:line="240" w:lineRule="auto"/>
        <w:jc w:val="both"/>
        <w:rPr>
          <w:rFonts w:ascii="Times New Roman" w:hAnsi="Times New Roman" w:cs="Times New Roman"/>
          <w:sz w:val="22"/>
          <w:szCs w:val="22"/>
        </w:rPr>
      </w:pPr>
      <w:r w:rsidRPr="002A1253">
        <w:rPr>
          <w:rFonts w:ascii="Times New Roman" w:hAnsi="Times New Roman" w:cs="Times New Roman"/>
          <w:sz w:val="22"/>
          <w:szCs w:val="22"/>
        </w:rPr>
        <w:t>I collaboratori scolastic</w:t>
      </w:r>
      <w:r w:rsidRPr="002A1253">
        <w:rPr>
          <w:rFonts w:ascii="Times New Roman" w:hAnsi="Times New Roman" w:cs="Times New Roman"/>
          <w:sz w:val="22"/>
          <w:szCs w:val="22"/>
          <w:u w:val="single"/>
        </w:rPr>
        <w:t>i</w:t>
      </w:r>
      <w:r>
        <w:rPr>
          <w:rFonts w:ascii="Times New Roman" w:hAnsi="Times New Roman" w:cs="Times New Roman"/>
          <w:sz w:val="22"/>
          <w:szCs w:val="22"/>
        </w:rPr>
        <w:t xml:space="preserve"> impegnati in incarichi specifici sono individuati sulla base dei seguenti criteri:</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left="828" w:hanging="431"/>
        <w:jc w:val="both"/>
        <w:rPr>
          <w:rFonts w:ascii="Times New Roman" w:hAnsi="Times New Roman" w:cs="Times New Roman"/>
          <w:sz w:val="22"/>
          <w:szCs w:val="22"/>
        </w:rPr>
      </w:pPr>
      <w:r>
        <w:rPr>
          <w:rFonts w:ascii="Times New Roman" w:hAnsi="Times New Roman" w:cs="Times New Roman"/>
          <w:sz w:val="22"/>
          <w:szCs w:val="22"/>
        </w:rPr>
        <w:t>– formazione specifica</w:t>
      </w:r>
    </w:p>
    <w:p w:rsidR="00154C45" w:rsidRDefault="00154C45" w:rsidP="00154C45">
      <w:pPr>
        <w:pStyle w:val="Textbody"/>
        <w:spacing w:after="0" w:line="240" w:lineRule="auto"/>
        <w:ind w:left="828" w:hanging="431"/>
        <w:jc w:val="both"/>
        <w:rPr>
          <w:rFonts w:ascii="Times New Roman" w:hAnsi="Times New Roman" w:cs="Times New Roman"/>
          <w:sz w:val="22"/>
          <w:szCs w:val="22"/>
        </w:rPr>
      </w:pPr>
    </w:p>
    <w:p w:rsidR="00154C45" w:rsidRDefault="00154C45" w:rsidP="00154C45">
      <w:pPr>
        <w:pStyle w:val="Textbody"/>
        <w:spacing w:after="0" w:line="240" w:lineRule="auto"/>
        <w:ind w:left="828" w:hanging="431"/>
        <w:jc w:val="both"/>
        <w:rPr>
          <w:rFonts w:ascii="Times New Roman" w:hAnsi="Times New Roman" w:cs="Times New Roman"/>
          <w:sz w:val="22"/>
          <w:szCs w:val="22"/>
        </w:rPr>
      </w:pPr>
      <w:r>
        <w:rPr>
          <w:rFonts w:ascii="Times New Roman" w:hAnsi="Times New Roman" w:cs="Times New Roman"/>
          <w:sz w:val="22"/>
          <w:szCs w:val="22"/>
        </w:rPr>
        <w:t>– competenze certificate in relazione ai compiti</w:t>
      </w:r>
    </w:p>
    <w:p w:rsidR="00154C45" w:rsidRDefault="00154C45" w:rsidP="00154C45">
      <w:pPr>
        <w:pStyle w:val="Textbody"/>
        <w:spacing w:after="0" w:line="240" w:lineRule="auto"/>
        <w:ind w:left="828" w:hanging="431"/>
        <w:jc w:val="both"/>
        <w:rPr>
          <w:rFonts w:ascii="Times New Roman" w:hAnsi="Times New Roman" w:cs="Times New Roman"/>
          <w:sz w:val="22"/>
          <w:szCs w:val="22"/>
        </w:rPr>
      </w:pPr>
    </w:p>
    <w:p w:rsidR="00154C45" w:rsidRDefault="00154C45" w:rsidP="00154C45">
      <w:pPr>
        <w:pStyle w:val="Textbody"/>
        <w:spacing w:after="0" w:line="240" w:lineRule="auto"/>
        <w:ind w:left="828" w:hanging="431"/>
        <w:jc w:val="both"/>
        <w:rPr>
          <w:rFonts w:ascii="Times New Roman" w:hAnsi="Times New Roman" w:cs="Times New Roman"/>
          <w:sz w:val="22"/>
          <w:szCs w:val="22"/>
        </w:rPr>
      </w:pPr>
      <w:r>
        <w:rPr>
          <w:rFonts w:ascii="Times New Roman" w:hAnsi="Times New Roman" w:cs="Times New Roman"/>
          <w:sz w:val="22"/>
          <w:szCs w:val="22"/>
        </w:rPr>
        <w:t>– possesso di esperienze documentabili nei medesimi compiti</w:t>
      </w:r>
    </w:p>
    <w:p w:rsidR="00154C45" w:rsidRDefault="00154C45" w:rsidP="00154C45">
      <w:pPr>
        <w:pStyle w:val="Textbody"/>
        <w:spacing w:after="0" w:line="240" w:lineRule="auto"/>
        <w:ind w:left="828" w:hanging="431"/>
        <w:jc w:val="both"/>
        <w:rPr>
          <w:rFonts w:ascii="Times New Roman" w:hAnsi="Times New Roman" w:cs="Times New Roman"/>
          <w:sz w:val="22"/>
          <w:szCs w:val="22"/>
        </w:rPr>
      </w:pPr>
    </w:p>
    <w:p w:rsidR="00154C45" w:rsidRDefault="00154C45" w:rsidP="00154C45">
      <w:pPr>
        <w:pStyle w:val="Textbody"/>
        <w:spacing w:after="0" w:line="240" w:lineRule="auto"/>
        <w:ind w:left="828" w:hanging="431"/>
        <w:jc w:val="both"/>
        <w:rPr>
          <w:rFonts w:ascii="Times New Roman" w:hAnsi="Times New Roman" w:cs="Times New Roman"/>
          <w:sz w:val="22"/>
          <w:szCs w:val="22"/>
        </w:rPr>
      </w:pPr>
      <w:r>
        <w:rPr>
          <w:rFonts w:ascii="Times New Roman" w:hAnsi="Times New Roman" w:cs="Times New Roman"/>
          <w:sz w:val="22"/>
          <w:szCs w:val="22"/>
        </w:rPr>
        <w:t>– titoli culturali.</w:t>
      </w:r>
    </w:p>
    <w:p w:rsidR="00154C45" w:rsidRDefault="00154C45" w:rsidP="00154C45">
      <w:pPr>
        <w:pStyle w:val="Textbody"/>
        <w:spacing w:after="0" w:line="240" w:lineRule="auto"/>
        <w:ind w:left="828" w:hanging="431"/>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sidRPr="002A1253">
        <w:rPr>
          <w:rFonts w:ascii="Times New Roman" w:hAnsi="Times New Roman" w:cs="Times New Roman"/>
          <w:sz w:val="22"/>
          <w:szCs w:val="22"/>
        </w:rPr>
        <w:t>Gli assistenti amministrativi</w:t>
      </w:r>
      <w:r>
        <w:rPr>
          <w:rFonts w:ascii="Times New Roman" w:hAnsi="Times New Roman" w:cs="Times New Roman"/>
          <w:sz w:val="22"/>
          <w:szCs w:val="22"/>
        </w:rPr>
        <w:t xml:space="preserve"> impegnati in incarichi specifici sono individuati sulla base dei seguenti criteri:</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left="397"/>
        <w:jc w:val="both"/>
        <w:rPr>
          <w:rFonts w:ascii="Times New Roman" w:hAnsi="Times New Roman" w:cs="Times New Roman"/>
          <w:sz w:val="22"/>
          <w:szCs w:val="22"/>
        </w:rPr>
      </w:pPr>
      <w:r>
        <w:rPr>
          <w:rFonts w:ascii="Times New Roman" w:hAnsi="Times New Roman" w:cs="Times New Roman"/>
          <w:sz w:val="22"/>
          <w:szCs w:val="22"/>
        </w:rPr>
        <w:t>– formazione specifica</w:t>
      </w:r>
    </w:p>
    <w:p w:rsidR="00154C45" w:rsidRDefault="00154C45" w:rsidP="00154C45">
      <w:pPr>
        <w:pStyle w:val="Textbody"/>
        <w:spacing w:after="0" w:line="240" w:lineRule="auto"/>
        <w:ind w:left="397"/>
        <w:jc w:val="both"/>
        <w:rPr>
          <w:rFonts w:ascii="Times New Roman" w:hAnsi="Times New Roman" w:cs="Times New Roman"/>
          <w:sz w:val="22"/>
          <w:szCs w:val="22"/>
        </w:rPr>
      </w:pPr>
    </w:p>
    <w:p w:rsidR="00154C45" w:rsidRDefault="00154C45" w:rsidP="00154C45">
      <w:pPr>
        <w:pStyle w:val="Textbody"/>
        <w:spacing w:after="0" w:line="240" w:lineRule="auto"/>
        <w:ind w:left="397"/>
        <w:jc w:val="both"/>
        <w:rPr>
          <w:rFonts w:ascii="Times New Roman" w:hAnsi="Times New Roman" w:cs="Times New Roman"/>
          <w:sz w:val="22"/>
          <w:szCs w:val="22"/>
        </w:rPr>
      </w:pPr>
      <w:r>
        <w:rPr>
          <w:rFonts w:ascii="Times New Roman" w:hAnsi="Times New Roman" w:cs="Times New Roman"/>
          <w:sz w:val="22"/>
          <w:szCs w:val="22"/>
        </w:rPr>
        <w:t>– competenze certificate in relazione ai compiti</w:t>
      </w:r>
    </w:p>
    <w:p w:rsidR="00154C45" w:rsidRDefault="00154C45" w:rsidP="00154C45">
      <w:pPr>
        <w:pStyle w:val="Textbody"/>
        <w:spacing w:after="0" w:line="240" w:lineRule="auto"/>
        <w:ind w:left="397"/>
        <w:jc w:val="both"/>
        <w:rPr>
          <w:rFonts w:ascii="Times New Roman" w:hAnsi="Times New Roman" w:cs="Times New Roman"/>
          <w:sz w:val="22"/>
          <w:szCs w:val="22"/>
        </w:rPr>
      </w:pPr>
    </w:p>
    <w:p w:rsidR="00154C45" w:rsidRDefault="00154C45" w:rsidP="00154C45">
      <w:pPr>
        <w:pStyle w:val="Textbody"/>
        <w:spacing w:after="0" w:line="240" w:lineRule="auto"/>
        <w:ind w:left="397"/>
        <w:jc w:val="both"/>
        <w:rPr>
          <w:rFonts w:ascii="Times New Roman" w:hAnsi="Times New Roman" w:cs="Times New Roman"/>
          <w:sz w:val="22"/>
          <w:szCs w:val="22"/>
        </w:rPr>
      </w:pPr>
      <w:r>
        <w:rPr>
          <w:rFonts w:ascii="Times New Roman" w:hAnsi="Times New Roman" w:cs="Times New Roman"/>
          <w:sz w:val="22"/>
          <w:szCs w:val="22"/>
        </w:rPr>
        <w:t>– possesso di esperienze documentabili nei medesimi compiti.</w:t>
      </w:r>
    </w:p>
    <w:p w:rsidR="00154C45" w:rsidRDefault="00154C45" w:rsidP="00154C45">
      <w:pPr>
        <w:pStyle w:val="Textbody"/>
        <w:spacing w:after="0" w:line="240" w:lineRule="auto"/>
        <w:ind w:left="397"/>
        <w:jc w:val="both"/>
        <w:rPr>
          <w:rFonts w:ascii="Times New Roman" w:hAnsi="Times New Roman" w:cs="Times New Roman"/>
          <w:sz w:val="22"/>
          <w:szCs w:val="22"/>
        </w:rPr>
      </w:pPr>
    </w:p>
    <w:p w:rsidR="00154C45" w:rsidRDefault="00154C45" w:rsidP="00154C45">
      <w:pPr>
        <w:pStyle w:val="Textbody"/>
        <w:spacing w:after="0" w:line="240" w:lineRule="auto"/>
        <w:ind w:left="397"/>
        <w:jc w:val="both"/>
        <w:rPr>
          <w:rFonts w:ascii="Times New Roman" w:hAnsi="Times New Roman" w:cs="Times New Roman"/>
          <w:sz w:val="22"/>
          <w:szCs w:val="22"/>
        </w:rPr>
      </w:pPr>
      <w:r>
        <w:rPr>
          <w:rFonts w:ascii="Times New Roman" w:hAnsi="Times New Roman" w:cs="Times New Roman"/>
          <w:sz w:val="22"/>
          <w:szCs w:val="22"/>
        </w:rPr>
        <w:t>– titoli culturali.</w:t>
      </w:r>
    </w:p>
    <w:p w:rsidR="00154C45" w:rsidRDefault="00154C45" w:rsidP="00154C45">
      <w:pPr>
        <w:pStyle w:val="Textbody"/>
        <w:spacing w:after="0" w:line="240" w:lineRule="auto"/>
        <w:ind w:left="397"/>
        <w:jc w:val="both"/>
        <w:rPr>
          <w:rFonts w:ascii="Times New Roman" w:hAnsi="Times New Roman" w:cs="Times New Roman"/>
          <w:sz w:val="22"/>
          <w:szCs w:val="22"/>
        </w:rPr>
      </w:pPr>
    </w:p>
    <w:p w:rsidR="002A1253" w:rsidRDefault="002A1253"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Per quanto riguarda l’assistente amm/vo   impegnato nella sostituzione del D.S.G.A. l’individuazione è determinata dalla seconda posizione economica conseguita con apposita formazione.</w:t>
      </w:r>
    </w:p>
    <w:p w:rsidR="00154C45" w:rsidRDefault="00154C45" w:rsidP="00154C45">
      <w:pPr>
        <w:pStyle w:val="Textbody"/>
        <w:spacing w:after="0" w:line="240" w:lineRule="auto"/>
        <w:jc w:val="both"/>
        <w:rPr>
          <w:rFonts w:ascii="Times New Roman" w:hAnsi="Times New Roman" w:cs="Times New Roman"/>
          <w:sz w:val="22"/>
          <w:szCs w:val="22"/>
        </w:rPr>
      </w:pPr>
    </w:p>
    <w:p w:rsidR="006B0D00" w:rsidRDefault="006B0D00" w:rsidP="00154C45">
      <w:pPr>
        <w:pStyle w:val="Textbody"/>
        <w:spacing w:after="0" w:line="240" w:lineRule="auto"/>
        <w:jc w:val="both"/>
        <w:rPr>
          <w:rFonts w:ascii="Times New Roman" w:hAnsi="Times New Roman" w:cs="Times New Roman"/>
          <w:b/>
          <w:sz w:val="22"/>
          <w:szCs w:val="22"/>
        </w:rPr>
      </w:pPr>
    </w:p>
    <w:p w:rsidR="006B0D00" w:rsidRDefault="006B0D00" w:rsidP="00154C45">
      <w:pPr>
        <w:pStyle w:val="Textbody"/>
        <w:spacing w:after="0" w:line="240" w:lineRule="auto"/>
        <w:jc w:val="both"/>
        <w:rPr>
          <w:rFonts w:ascii="Times New Roman" w:hAnsi="Times New Roman" w:cs="Times New Roman"/>
          <w:b/>
          <w:sz w:val="22"/>
          <w:szCs w:val="22"/>
        </w:rPr>
      </w:pPr>
    </w:p>
    <w:p w:rsidR="006B0D00" w:rsidRDefault="006B0D00"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lastRenderedPageBreak/>
        <w:t>Art. 27 – Organizzazione del lavoro e orario del personale ATA.</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numPr>
          <w:ilvl w:val="0"/>
          <w:numId w:val="1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Il personale ATA svolge i turni di lavoro assegnati con il piano delle attività predisposto dal D..S.G.A. in stretta aderenza alle esigenze del POF.</w:t>
      </w:r>
    </w:p>
    <w:p w:rsidR="00154C45" w:rsidRDefault="00154C45" w:rsidP="00154C45">
      <w:pPr>
        <w:pStyle w:val="Textbody"/>
        <w:spacing w:after="0" w:line="240" w:lineRule="auto"/>
        <w:ind w:left="975"/>
        <w:jc w:val="both"/>
        <w:rPr>
          <w:rFonts w:ascii="Times New Roman" w:hAnsi="Times New Roman" w:cs="Times New Roman"/>
          <w:sz w:val="22"/>
          <w:szCs w:val="22"/>
        </w:rPr>
      </w:pPr>
    </w:p>
    <w:p w:rsidR="00154C45" w:rsidRDefault="00154C45" w:rsidP="00154C45">
      <w:pPr>
        <w:pStyle w:val="Textbody"/>
        <w:numPr>
          <w:ilvl w:val="0"/>
          <w:numId w:val="1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Il piano delle attività predisposto dal DSGA contiene l’equa ripartizione dei compiti e delle mansioni del personale ATA, l’equilibrata organizzazione dei turni e degli orari, gli incarichi specifici e le prestazioni aggiuntive.</w:t>
      </w:r>
    </w:p>
    <w:p w:rsidR="00154C45" w:rsidRDefault="00154C45" w:rsidP="00154C45">
      <w:pPr>
        <w:pStyle w:val="Textbody"/>
        <w:spacing w:after="0" w:line="240" w:lineRule="auto"/>
        <w:ind w:left="975"/>
        <w:jc w:val="both"/>
        <w:rPr>
          <w:rFonts w:ascii="Times New Roman" w:hAnsi="Times New Roman" w:cs="Times New Roman"/>
          <w:sz w:val="22"/>
          <w:szCs w:val="22"/>
        </w:rPr>
      </w:pPr>
    </w:p>
    <w:p w:rsidR="00154C45" w:rsidRDefault="00154C45" w:rsidP="00154C45">
      <w:pPr>
        <w:pStyle w:val="Textbody"/>
        <w:numPr>
          <w:ilvl w:val="0"/>
          <w:numId w:val="1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L’istituzione scolastica adotta un orario articolato su 5 giorni in tutti i plessi.</w:t>
      </w:r>
    </w:p>
    <w:p w:rsidR="002A1253" w:rsidRDefault="002A1253" w:rsidP="002A1253">
      <w:pPr>
        <w:pStyle w:val="Paragrafoelenco"/>
        <w:rPr>
          <w:rFonts w:ascii="Times New Roman" w:hAnsi="Times New Roman" w:cs="Times New Roman"/>
          <w:sz w:val="22"/>
          <w:szCs w:val="22"/>
        </w:rPr>
      </w:pPr>
    </w:p>
    <w:p w:rsidR="00154C45" w:rsidRPr="002A1253" w:rsidRDefault="00154C45" w:rsidP="00154C45">
      <w:pPr>
        <w:pStyle w:val="Textbody"/>
        <w:numPr>
          <w:ilvl w:val="0"/>
          <w:numId w:val="16"/>
        </w:numPr>
        <w:spacing w:after="0" w:line="240" w:lineRule="auto"/>
        <w:jc w:val="both"/>
        <w:rPr>
          <w:rFonts w:ascii="Times New Roman" w:hAnsi="Times New Roman" w:cs="Times New Roman"/>
          <w:sz w:val="22"/>
          <w:szCs w:val="22"/>
        </w:rPr>
      </w:pPr>
      <w:r w:rsidRPr="002A1253">
        <w:rPr>
          <w:rFonts w:ascii="Times New Roman" w:hAnsi="Times New Roman" w:cs="Times New Roman"/>
          <w:sz w:val="22"/>
          <w:szCs w:val="22"/>
        </w:rPr>
        <w:t>L’apertura supera le 10 ore giornaliere e le unità di personale interessate fruiranno della riduzione     settimanale oraria  a 35 ore utilizzata in modo flessibile.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numPr>
          <w:ilvl w:val="0"/>
          <w:numId w:val="1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Su richiesta motivata degli interessati, è ammesso lo scambio giornaliero del turno di lavoro a            condizione che non siano pregiudicate le prestazioni professionali connesse al servizio dei turni oggetto di scambio.</w:t>
      </w:r>
    </w:p>
    <w:p w:rsidR="002A1253" w:rsidRDefault="002A1253" w:rsidP="002A1253">
      <w:pPr>
        <w:pStyle w:val="Paragrafoelenco"/>
        <w:rPr>
          <w:rFonts w:ascii="Times New Roman" w:hAnsi="Times New Roman" w:cs="Times New Roman"/>
          <w:sz w:val="22"/>
          <w:szCs w:val="22"/>
        </w:rPr>
      </w:pPr>
    </w:p>
    <w:p w:rsidR="00154C45" w:rsidRPr="002A1253" w:rsidRDefault="00154C45" w:rsidP="002A1253">
      <w:pPr>
        <w:pStyle w:val="Textbody"/>
        <w:numPr>
          <w:ilvl w:val="0"/>
          <w:numId w:val="16"/>
        </w:numPr>
        <w:spacing w:after="0" w:line="240" w:lineRule="auto"/>
        <w:jc w:val="both"/>
        <w:rPr>
          <w:rFonts w:ascii="Times New Roman" w:hAnsi="Times New Roman" w:cs="Times New Roman"/>
          <w:sz w:val="22"/>
          <w:szCs w:val="22"/>
        </w:rPr>
      </w:pPr>
      <w:r w:rsidRPr="002A1253">
        <w:rPr>
          <w:rFonts w:ascii="Times New Roman" w:hAnsi="Times New Roman" w:cs="Times New Roman"/>
          <w:sz w:val="22"/>
          <w:szCs w:val="22"/>
        </w:rPr>
        <w:t>  L’eventuale chiusura prefestiva comporta il recupero dell’orario non prestato con</w:t>
      </w:r>
      <w:r w:rsidR="002A1253">
        <w:rPr>
          <w:rFonts w:ascii="Times New Roman" w:hAnsi="Times New Roman" w:cs="Times New Roman"/>
          <w:sz w:val="22"/>
          <w:szCs w:val="22"/>
        </w:rPr>
        <w:t xml:space="preserve"> giornate di ferie                    </w:t>
      </w:r>
      <w:r w:rsidRPr="002A1253">
        <w:rPr>
          <w:rFonts w:ascii="Times New Roman" w:hAnsi="Times New Roman" w:cs="Times New Roman"/>
          <w:sz w:val="22"/>
          <w:szCs w:val="22"/>
        </w:rPr>
        <w:t>e/o con ore di servizio aggiuntivo precedentemente prestate o da prestare. </w:t>
      </w:r>
    </w:p>
    <w:p w:rsidR="002A1253" w:rsidRDefault="002A1253"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t>Art. 28 – Assegnazione del personale  AT.A. ai plessi / succursali</w:t>
      </w:r>
      <w:r>
        <w:rPr>
          <w:rFonts w:ascii="Times New Roman" w:hAnsi="Times New Roman" w:cs="Times New Roman"/>
          <w:sz w:val="22"/>
          <w:szCs w:val="22"/>
        </w:rPr>
        <w:t>.</w:t>
      </w:r>
    </w:p>
    <w:p w:rsidR="00154C45" w:rsidRDefault="00154C45" w:rsidP="00154C45">
      <w:pPr>
        <w:pStyle w:val="Textbody"/>
        <w:spacing w:after="0" w:line="240" w:lineRule="auto"/>
        <w:jc w:val="both"/>
      </w:pPr>
    </w:p>
    <w:p w:rsidR="002A1253" w:rsidRDefault="002A1253" w:rsidP="002A1253">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xml:space="preserve">       1.</w:t>
      </w:r>
      <w:r>
        <w:rPr>
          <w:rFonts w:ascii="Times New Roman" w:hAnsi="Times New Roman" w:cs="Times New Roman"/>
          <w:sz w:val="22"/>
          <w:szCs w:val="22"/>
        </w:rPr>
        <w:tab/>
      </w:r>
      <w:r w:rsidR="00154C45">
        <w:rPr>
          <w:rFonts w:ascii="Times New Roman" w:hAnsi="Times New Roman" w:cs="Times New Roman"/>
          <w:sz w:val="22"/>
          <w:szCs w:val="22"/>
        </w:rPr>
        <w:t>L’assegnazione ordinaria delle sede è di durata ann</w:t>
      </w:r>
      <w:r>
        <w:rPr>
          <w:rFonts w:ascii="Times New Roman" w:hAnsi="Times New Roman" w:cs="Times New Roman"/>
          <w:sz w:val="22"/>
          <w:szCs w:val="22"/>
        </w:rPr>
        <w:t>uale (salvo casi eccezionali).</w:t>
      </w:r>
    </w:p>
    <w:p w:rsidR="002A1253" w:rsidRDefault="002A1253" w:rsidP="002A1253">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 xml:space="preserve">       </w:t>
      </w:r>
    </w:p>
    <w:p w:rsidR="00154C45" w:rsidRDefault="002A1253" w:rsidP="002A1253">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xml:space="preserve">2.         </w:t>
      </w:r>
      <w:r w:rsidR="00154C45">
        <w:rPr>
          <w:rFonts w:ascii="Times New Roman" w:hAnsi="Times New Roman" w:cs="Times New Roman"/>
          <w:sz w:val="22"/>
          <w:szCs w:val="22"/>
        </w:rPr>
        <w:t>Il D. S. assegna la sede sulla base dei seguenti criteri:</w:t>
      </w:r>
    </w:p>
    <w:p w:rsidR="00154C45" w:rsidRDefault="00154C45" w:rsidP="00154C45">
      <w:pPr>
        <w:pStyle w:val="Textbody"/>
        <w:spacing w:after="0" w:line="240" w:lineRule="auto"/>
        <w:ind w:left="915"/>
        <w:jc w:val="both"/>
        <w:rPr>
          <w:rFonts w:ascii="Times New Roman" w:hAnsi="Times New Roman" w:cs="Times New Roman"/>
          <w:sz w:val="22"/>
          <w:szCs w:val="22"/>
        </w:rPr>
      </w:pPr>
    </w:p>
    <w:p w:rsidR="00154C45" w:rsidRDefault="00154C45" w:rsidP="00154C45">
      <w:pPr>
        <w:pStyle w:val="Textbody"/>
        <w:spacing w:after="0" w:line="240" w:lineRule="auto"/>
        <w:ind w:hanging="357"/>
        <w:jc w:val="both"/>
        <w:rPr>
          <w:rFonts w:ascii="Times New Roman" w:hAnsi="Times New Roman" w:cs="Times New Roman"/>
          <w:sz w:val="22"/>
          <w:szCs w:val="22"/>
        </w:rPr>
      </w:pPr>
      <w:r>
        <w:rPr>
          <w:rFonts w:ascii="Times New Roman" w:hAnsi="Times New Roman" w:cs="Times New Roman"/>
          <w:sz w:val="22"/>
          <w:szCs w:val="22"/>
        </w:rPr>
        <w:tab/>
        <w:t xml:space="preserve">-          conferma della sede di svolgimento del servizio  nell’anno scolastico  precedente  in  aderenza al          </w:t>
      </w:r>
      <w:r>
        <w:rPr>
          <w:rFonts w:ascii="Times New Roman" w:hAnsi="Times New Roman" w:cs="Times New Roman"/>
          <w:sz w:val="22"/>
          <w:szCs w:val="22"/>
        </w:rPr>
        <w:tab/>
        <w:t xml:space="preserve">principio della continuità della prestazione e delle competenze organizzative in  relazione al contesto: </w:t>
      </w:r>
      <w:r>
        <w:rPr>
          <w:rFonts w:ascii="Times New Roman" w:hAnsi="Times New Roman" w:cs="Times New Roman"/>
          <w:sz w:val="22"/>
          <w:szCs w:val="22"/>
        </w:rPr>
        <w:tab/>
        <w:t xml:space="preserve">la conferma non opera nel caso di situazioni acclarate di conflittualità, di incompatibilità accertate e </w:t>
      </w:r>
      <w:r>
        <w:rPr>
          <w:rFonts w:ascii="Times New Roman" w:hAnsi="Times New Roman" w:cs="Times New Roman"/>
          <w:sz w:val="22"/>
          <w:szCs w:val="22"/>
        </w:rPr>
        <w:tab/>
        <w:t>motivate e di necessità organizzative interne.</w:t>
      </w:r>
    </w:p>
    <w:p w:rsidR="00154C45" w:rsidRDefault="00154C45" w:rsidP="00154C45">
      <w:pPr>
        <w:pStyle w:val="Textbody"/>
        <w:spacing w:after="0" w:line="240" w:lineRule="auto"/>
        <w:ind w:hanging="357"/>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xml:space="preserve">-          Aderenza dell’assegnazione della sede alle esigenze dell’istituzione scolastica ricercando un  ottimale </w:t>
      </w:r>
      <w:r>
        <w:rPr>
          <w:rFonts w:ascii="Times New Roman" w:hAnsi="Times New Roman" w:cs="Times New Roman"/>
          <w:sz w:val="22"/>
          <w:szCs w:val="22"/>
        </w:rPr>
        <w:tab/>
        <w:t>utilizzo delle risorse professionali per la realizzazione dell’offerta formativa.</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Utilizzo del  personale nei plessi in relazione alla frequenza delle assenze dal servizio</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Indicazioni preferenziali del personale.</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caso siano presenti situazioni individuali afferenti la casistica delle precedenze  (es. Legge 104 /92) l’assegnazione  della sede, nei limiti delle possibilità e della natura dei problemi e dei bisogni cui il POF  deve rispondere, terrà conto delle esigenze che il personale manifesterà.</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NORME  COMUNI</w:t>
      </w:r>
    </w:p>
    <w:p w:rsidR="00154C45" w:rsidRDefault="00154C45" w:rsidP="00154C45">
      <w:pPr>
        <w:pStyle w:val="Textbody"/>
        <w:spacing w:after="0" w:line="240" w:lineRule="auto"/>
        <w:jc w:val="center"/>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29 -  Sostituzione del personale assente.</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caso di assenze , qualora non si proceda a stipula di contratto a tempo determinato e qualora restino in servizio collaboratori in misura tale che non si possa di conseguenza garantire l’efficienza del servizio in un  plesso, sarà possibile spostare una o più unità di personale per i periodi necessari, ovvero per esigenze anche solo giornaliere di particolare rilevanza (riunioni, incontri con molta affluenza di partecipanti, ecc, ...) seguendo il criterio della disponibilità e  in subordine, della rotazione.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Durante i periodi di chiusura della Istituzione Scolastica (vacanze, sospensioni delle attività didattiche, ecc., ...) il personale dei plessi decentrati effettuerà servizio nella  sede di Varazze Cap. sede degli Uffici  amministrativi.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merito ai criteri per la sostituzione dei docenti assenti per brevi periodi, si informa di quanto segue: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t xml:space="preserve">-          ogni plesso ha redatto un piano di sostituzione compatibile con le esigenze del PTOF legate all’utilizzo </w:t>
      </w:r>
      <w:r>
        <w:rPr>
          <w:rFonts w:ascii="Times New Roman" w:hAnsi="Times New Roman" w:cs="Times New Roman"/>
          <w:sz w:val="22"/>
          <w:szCs w:val="22"/>
        </w:rPr>
        <w:tab/>
        <w:t>delle compresenze. </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30 – Chiusura prefestivi.</w:t>
      </w:r>
    </w:p>
    <w:p w:rsidR="00154C45" w:rsidRDefault="00154C45" w:rsidP="00154C45">
      <w:pPr>
        <w:pStyle w:val="Textbody"/>
        <w:spacing w:after="0" w:line="240" w:lineRule="auto"/>
        <w:jc w:val="both"/>
        <w:rPr>
          <w:rFonts w:ascii="Times New Roman" w:hAnsi="Times New Roman" w:cs="Times New Roman"/>
          <w:b/>
          <w:sz w:val="22"/>
          <w:szCs w:val="22"/>
        </w:rPr>
      </w:pPr>
    </w:p>
    <w:p w:rsidR="00683E5C"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Vista  la richiesta di chiusura dell’Istituzione Scolastica nei prefestivi presentata dal personale ATA, le parti,  valutate le esigenze di servizio e tenuto conto che in tali giornate richieste non sono state programmate attività da parte degli OO.CC., concordano di stabilire per l’a.s. 201</w:t>
      </w:r>
      <w:r w:rsidR="006B0D00">
        <w:rPr>
          <w:rFonts w:ascii="Times New Roman" w:hAnsi="Times New Roman" w:cs="Times New Roman"/>
          <w:sz w:val="22"/>
          <w:szCs w:val="22"/>
        </w:rPr>
        <w:t>8/19</w:t>
      </w:r>
      <w:r>
        <w:rPr>
          <w:rFonts w:ascii="Times New Roman" w:hAnsi="Times New Roman" w:cs="Times New Roman"/>
          <w:sz w:val="22"/>
          <w:szCs w:val="22"/>
        </w:rPr>
        <w:t xml:space="preserve">  la chius</w:t>
      </w:r>
      <w:r w:rsidR="00683E5C">
        <w:rPr>
          <w:rFonts w:ascii="Times New Roman" w:hAnsi="Times New Roman" w:cs="Times New Roman"/>
          <w:sz w:val="22"/>
          <w:szCs w:val="22"/>
        </w:rPr>
        <w:t>ura nelle seguenti  nei giorni 24</w:t>
      </w:r>
      <w:r>
        <w:rPr>
          <w:rFonts w:ascii="Times New Roman" w:hAnsi="Times New Roman" w:cs="Times New Roman"/>
          <w:sz w:val="22"/>
          <w:szCs w:val="22"/>
        </w:rPr>
        <w:t xml:space="preserve">/12 - </w:t>
      </w:r>
      <w:r w:rsidR="00683E5C">
        <w:rPr>
          <w:rFonts w:ascii="Times New Roman" w:hAnsi="Times New Roman" w:cs="Times New Roman"/>
          <w:sz w:val="22"/>
          <w:szCs w:val="22"/>
        </w:rPr>
        <w:t>31</w:t>
      </w:r>
      <w:r>
        <w:rPr>
          <w:rFonts w:ascii="Times New Roman" w:hAnsi="Times New Roman" w:cs="Times New Roman"/>
          <w:sz w:val="22"/>
          <w:szCs w:val="22"/>
        </w:rPr>
        <w:t>/</w:t>
      </w:r>
      <w:r w:rsidR="00683E5C">
        <w:rPr>
          <w:rFonts w:ascii="Times New Roman" w:hAnsi="Times New Roman" w:cs="Times New Roman"/>
          <w:sz w:val="22"/>
          <w:szCs w:val="22"/>
        </w:rPr>
        <w:t>12/2018</w:t>
      </w:r>
      <w:r>
        <w:rPr>
          <w:rFonts w:ascii="Times New Roman" w:hAnsi="Times New Roman" w:cs="Times New Roman"/>
          <w:sz w:val="22"/>
          <w:szCs w:val="22"/>
        </w:rPr>
        <w:t xml:space="preserve"> – </w:t>
      </w:r>
      <w:r w:rsidR="00683E5C">
        <w:rPr>
          <w:rFonts w:ascii="Times New Roman" w:hAnsi="Times New Roman" w:cs="Times New Roman"/>
          <w:sz w:val="22"/>
          <w:szCs w:val="22"/>
        </w:rPr>
        <w:t>29</w:t>
      </w:r>
      <w:r>
        <w:rPr>
          <w:rFonts w:ascii="Times New Roman" w:hAnsi="Times New Roman" w:cs="Times New Roman"/>
          <w:sz w:val="22"/>
          <w:szCs w:val="22"/>
        </w:rPr>
        <w:t>/</w:t>
      </w:r>
      <w:r w:rsidR="00683E5C">
        <w:rPr>
          <w:rFonts w:ascii="Times New Roman" w:hAnsi="Times New Roman" w:cs="Times New Roman"/>
          <w:sz w:val="22"/>
          <w:szCs w:val="22"/>
        </w:rPr>
        <w:t>0</w:t>
      </w:r>
      <w:r>
        <w:rPr>
          <w:rFonts w:ascii="Times New Roman" w:hAnsi="Times New Roman" w:cs="Times New Roman"/>
          <w:sz w:val="22"/>
          <w:szCs w:val="22"/>
        </w:rPr>
        <w:t xml:space="preserve">4 </w:t>
      </w:r>
      <w:r w:rsidR="00683E5C">
        <w:rPr>
          <w:rFonts w:ascii="Times New Roman" w:hAnsi="Times New Roman" w:cs="Times New Roman"/>
          <w:sz w:val="22"/>
          <w:szCs w:val="22"/>
        </w:rPr>
        <w:t>–</w:t>
      </w:r>
      <w:r>
        <w:rPr>
          <w:rFonts w:ascii="Times New Roman" w:hAnsi="Times New Roman" w:cs="Times New Roman"/>
          <w:sz w:val="22"/>
          <w:szCs w:val="22"/>
        </w:rPr>
        <w:t xml:space="preserve"> 14</w:t>
      </w:r>
      <w:r w:rsidR="00683E5C">
        <w:rPr>
          <w:rFonts w:ascii="Times New Roman" w:hAnsi="Times New Roman" w:cs="Times New Roman"/>
          <w:sz w:val="22"/>
          <w:szCs w:val="22"/>
        </w:rPr>
        <w:t xml:space="preserve"> e 16/0</w:t>
      </w:r>
      <w:r>
        <w:rPr>
          <w:rFonts w:ascii="Times New Roman" w:hAnsi="Times New Roman" w:cs="Times New Roman"/>
          <w:sz w:val="22"/>
          <w:szCs w:val="22"/>
        </w:rPr>
        <w:t>8</w:t>
      </w:r>
      <w:r w:rsidR="00683E5C">
        <w:rPr>
          <w:rFonts w:ascii="Times New Roman" w:hAnsi="Times New Roman" w:cs="Times New Roman"/>
          <w:sz w:val="22"/>
          <w:szCs w:val="22"/>
        </w:rPr>
        <w:t>/2019</w:t>
      </w:r>
      <w:r>
        <w:rPr>
          <w:rFonts w:ascii="Times New Roman" w:hAnsi="Times New Roman" w:cs="Times New Roman"/>
          <w:sz w:val="22"/>
          <w:szCs w:val="22"/>
        </w:rPr>
        <w:t>. Il consiglio approva all’unani</w:t>
      </w:r>
      <w:r w:rsidR="00683E5C">
        <w:rPr>
          <w:rFonts w:ascii="Times New Roman" w:hAnsi="Times New Roman" w:cs="Times New Roman"/>
          <w:sz w:val="22"/>
          <w:szCs w:val="22"/>
        </w:rPr>
        <w:t xml:space="preserve">mità. </w:t>
      </w:r>
    </w:p>
    <w:p w:rsidR="00683E5C" w:rsidRDefault="00683E5C"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t>Art. 31 – Ferie</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Entro il  15 giugno di ogni anno il personale ATA  deve presentare la richiesta delle ferie estive. Ogni dipendente ha diritto a 28 giorni di ferie più 4 giorni  di recupero festività soppresse poiché il servizio  è prestato su  5 giorni settimanali.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ferie sono pari a 26 giorni per il personale neoassunto fino al terzo anno di servizio compreso, così come previsto dall’art.13 del CCNL del 29.11.2007 2006-09.</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2A1253"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DSGA</w:t>
      </w:r>
      <w:r w:rsidR="00154C45">
        <w:rPr>
          <w:rFonts w:ascii="Times New Roman" w:hAnsi="Times New Roman" w:cs="Times New Roman"/>
          <w:sz w:val="22"/>
          <w:szCs w:val="22"/>
        </w:rPr>
        <w:t xml:space="preserve"> sottopone all’approvazione del DS  il piano delle ferie natalizie entro il 15 dicembre, dieci giorni prima delle  vacanze pasquali ed entro il 30 giugno  per le vacanze estive.</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Nel caso in cui tutto il personale della stessa qualifica richieda lo stesso periodo, sarà accolta  la richiesta  di cambio turno dei dipendenti disponibili;  in caso contrario, si adotterà la rotazione annuale, tenendo conto  dell’anzianità di servizio e di eventuali vincoli oggettivi.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Dovrà essere garantito il servizio, se possibile, di due assistenti amm.vi e due   collaboratori scolastici.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In caso di necessità, causa situazioni particolari, è richiesto il servizio di tutto il personale dell’ufficio nell’ultima settimana di agosto.</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Per quanto riguarda i collaboratori scolastici, nei periodi delle vacanze natalizie e pasquali le ferie ed i riposi compensativi saranno fruiti in modo da assicurare un’accurata pulizia di tutti i locali.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personale ATA  fruirà delle ferie non godute, salvo cause legate ad esigenze di servizio oggettive, di norma non oltre il mese di Aprile dell’anno scolastico successivo e comunque non oltre il 31 dicembre dello stesso.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ore a recupero devono essere fruite, preferibilmente, nell’anno scolastico di riferimento privilegiando i periodi di sospensione dell’attività didattica.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chiusure prefestive possono essere recuperate come indicato dall’articolo 27 del presente accordo relativo all’organizzazione del lavoro e dell’orario del personale ATA.</w:t>
      </w:r>
    </w:p>
    <w:p w:rsidR="00984372" w:rsidRDefault="00984372" w:rsidP="00154C45">
      <w:pPr>
        <w:pStyle w:val="Textbody"/>
        <w:spacing w:after="0" w:line="240" w:lineRule="auto"/>
        <w:rPr>
          <w:rFonts w:ascii="Times New Roman" w:hAnsi="Times New Roman" w:cs="Times New Roman"/>
          <w:b/>
          <w:sz w:val="22"/>
          <w:szCs w:val="22"/>
        </w:rPr>
      </w:pPr>
    </w:p>
    <w:p w:rsidR="00154C45" w:rsidRDefault="00154C45" w:rsidP="00154C45">
      <w:pPr>
        <w:pStyle w:val="Textbody"/>
        <w:spacing w:after="0" w:line="240" w:lineRule="auto"/>
        <w:rPr>
          <w:rFonts w:ascii="Times New Roman" w:hAnsi="Times New Roman" w:cs="Times New Roman"/>
          <w:b/>
          <w:sz w:val="22"/>
          <w:szCs w:val="22"/>
        </w:rPr>
      </w:pPr>
      <w:r>
        <w:rPr>
          <w:rFonts w:ascii="Times New Roman" w:hAnsi="Times New Roman" w:cs="Times New Roman"/>
          <w:b/>
          <w:sz w:val="22"/>
          <w:szCs w:val="22"/>
        </w:rPr>
        <w:t>Art. 32 -  Aggiornamento professionale personale  ATA.</w:t>
      </w:r>
    </w:p>
    <w:p w:rsidR="00154C45" w:rsidRDefault="00154C45" w:rsidP="00154C45">
      <w:pPr>
        <w:pStyle w:val="Textbody"/>
        <w:spacing w:after="0" w:line="240" w:lineRule="auto"/>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Le parti concordano sul fatto che vada sempre favorita la crescita e l’aggiornamento professionale del personale ATA. A tal fine il Dirigente Scolastico, salvo oggettive esigenze di servizio che lo impediscano, autorizzerà la frequenza ai corsi che si svolgono in orario di servizio, ovvero considererà tale frequenza come orario di lavoro da recuperare attraverso riposi compensativi.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Per gli Assistenti Amministrativi è prioritaria, in base al PTOF, una buona conoscenza delle nuove tecnologie informatiche. Pertanto la frequenza ai corsi attivati dalla Istituzione Scolastica  e / o dall’Amministrazione è considerata vincolante e obbligatoria per il personale in servizio che non abbia già delle competenze </w:t>
      </w:r>
      <w:r>
        <w:rPr>
          <w:rFonts w:ascii="Times New Roman" w:hAnsi="Times New Roman" w:cs="Times New Roman"/>
          <w:sz w:val="22"/>
          <w:szCs w:val="22"/>
        </w:rPr>
        <w:lastRenderedPageBreak/>
        <w:t>consolidate. Risulta, altresì, prioritaria la formazione e l’autoformazione per le nuove pratiche amministrative derivanti dal trasferimento di competenze alle Istituzioni Scolastiche da parte del MIUR, come stabilito dalla C.M. 205 /2000 e successive modificazioni.</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Per i Collaboratori Scolastici, i corsi devono essere attinenti ai seguenti argomenti: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ind w:hanging="360"/>
        <w:jc w:val="both"/>
      </w:pP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sz w:val="22"/>
          <w:szCs w:val="22"/>
        </w:rPr>
        <w:t xml:space="preserve">Compiti e responsabilità del proprio profilo professionale, comprese le tematiche della relazione </w:t>
      </w:r>
      <w:r>
        <w:rPr>
          <w:rFonts w:ascii="Times New Roman" w:hAnsi="Times New Roman" w:cs="Times New Roman"/>
          <w:sz w:val="22"/>
          <w:szCs w:val="22"/>
        </w:rPr>
        <w:tab/>
        <w:t xml:space="preserve">   educativa con alunni in situazioni di disagio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pP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sz w:val="22"/>
          <w:szCs w:val="22"/>
        </w:rPr>
        <w:t>Relazioni con il pubblico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pP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sz w:val="22"/>
          <w:szCs w:val="22"/>
        </w:rPr>
        <w:t>Primo soccorso</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pP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sz w:val="22"/>
          <w:szCs w:val="22"/>
        </w:rPr>
        <w:t>Assistenza ai disabili</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ind w:hanging="360"/>
        <w:jc w:val="both"/>
      </w:pP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sz w:val="22"/>
          <w:szCs w:val="22"/>
        </w:rPr>
        <w:t>Corsi attinenti la Sicurezza </w:t>
      </w:r>
    </w:p>
    <w:p w:rsidR="00154C45" w:rsidRDefault="00154C45" w:rsidP="00154C45">
      <w:pPr>
        <w:pStyle w:val="Textbody"/>
        <w:spacing w:after="0" w:line="240" w:lineRule="auto"/>
        <w:ind w:hanging="360"/>
        <w:jc w:val="both"/>
      </w:pPr>
    </w:p>
    <w:p w:rsidR="00154C45" w:rsidRDefault="00154C45" w:rsidP="00154C45">
      <w:pPr>
        <w:pStyle w:val="Textbody"/>
        <w:spacing w:after="0" w:line="240" w:lineRule="auto"/>
        <w:jc w:val="both"/>
      </w:pPr>
      <w:r>
        <w:rPr>
          <w:rFonts w:ascii="Times New Roman" w:hAnsi="Times New Roman" w:cs="Times New Roman"/>
          <w:b/>
          <w:sz w:val="22"/>
          <w:szCs w:val="22"/>
        </w:rPr>
        <w:t>ART. 33 – Aggiornamento docenti</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L’aggiornamento dei docenti segue il Piano di formazione annuale deliberato nel POF.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Sarà agevolata la partecipazione ai corsi dove il personale partecipante sarà sostituito senza oneri a carico dell’Amministrazione, ma con l’utilizzazione dei docenti comunque in servizio. </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34 – Attuazione della normativa sulla sicurezza nei luoghi di lavoro</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L’Istituzione Scolastica segue con attenzione e sensibilità tutte le normative che hanno come oggetto la sicurezza e la salute nei luoghi di lavoro. Il Dirigente Scolastico, il R.S.P.P. e il R.L.S. elette nell’ambito delle R.S.U. di Istituto, si avvalgono della collaborazione di un insegnante referente per la sicurezza in ogni plesso, nonché di squadre antincendio (docenti e non docenti) e primo soccorso (docente e non docente) formate secondo la normativa vigente. In ogni plesso è presente la documentazione obbligatoria:</w:t>
      </w:r>
    </w:p>
    <w:p w:rsidR="00154C45" w:rsidRDefault="00915CB6"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54C45">
        <w:rPr>
          <w:rFonts w:ascii="Times New Roman" w:hAnsi="Times New Roman" w:cs="Times New Roman"/>
          <w:sz w:val="22"/>
          <w:szCs w:val="22"/>
        </w:rPr>
        <w:t>-       Relazione valutazione rischi</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Piano gestione emergenza</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Registro prevenzione</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Registro infortuni</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ind w:hanging="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Piano di evacuazione edifici (collaudato due volte l’anno)</w:t>
      </w:r>
    </w:p>
    <w:p w:rsidR="00154C45" w:rsidRDefault="00154C45" w:rsidP="00154C45">
      <w:pPr>
        <w:pStyle w:val="Textbody"/>
        <w:spacing w:after="0" w:line="240" w:lineRule="auto"/>
        <w:ind w:hanging="360"/>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Sono distribuiti dispositivi di protezione per il personale e sono presenti le schede di sicurezza dei prodotti di pulizia usati. Le cucine e le mense comunali sono provviste di Piano di autocontrollo ed autorizzazione sanitaria. I Comuni Celle / Varazze hanno adeguato, nel rispetto della normativa antincendio tutti i plessi per il rilascio del certificato prevenzione incendi.</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L’Istituto si avvale di una consulenza esterna per la sicurezza  in rete con altre scuole.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A far data dal si è provveduto a stipulare la convenzione con il dott. Marco GUZZONE, competente di medicina del lavoro. </w:t>
      </w:r>
    </w:p>
    <w:p w:rsidR="00154C45" w:rsidRDefault="00154C45" w:rsidP="00154C45">
      <w:pPr>
        <w:pStyle w:val="Textbody"/>
        <w:spacing w:after="0" w:line="240" w:lineRule="auto"/>
        <w:jc w:val="both"/>
        <w:rPr>
          <w:rFonts w:ascii="Times New Roman" w:hAnsi="Times New Roman" w:cs="Times New Roman"/>
          <w:sz w:val="22"/>
          <w:szCs w:val="22"/>
        </w:rPr>
      </w:pPr>
    </w:p>
    <w:p w:rsidR="00683E5C" w:rsidRDefault="00683E5C" w:rsidP="00154C45">
      <w:pPr>
        <w:pStyle w:val="Textbody"/>
        <w:spacing w:after="0" w:line="240" w:lineRule="auto"/>
        <w:jc w:val="both"/>
        <w:rPr>
          <w:rFonts w:ascii="Times New Roman" w:hAnsi="Times New Roman" w:cs="Times New Roman"/>
          <w:b/>
          <w:sz w:val="22"/>
          <w:szCs w:val="22"/>
          <w:lang w:val="en-US"/>
        </w:rPr>
      </w:pPr>
    </w:p>
    <w:p w:rsidR="00683E5C" w:rsidRDefault="00683E5C" w:rsidP="00154C45">
      <w:pPr>
        <w:pStyle w:val="Textbody"/>
        <w:spacing w:after="0" w:line="240" w:lineRule="auto"/>
        <w:jc w:val="both"/>
        <w:rPr>
          <w:rFonts w:ascii="Times New Roman" w:hAnsi="Times New Roman" w:cs="Times New Roman"/>
          <w:b/>
          <w:sz w:val="22"/>
          <w:szCs w:val="22"/>
          <w:lang w:val="en-US"/>
        </w:rPr>
      </w:pPr>
    </w:p>
    <w:p w:rsidR="00683E5C" w:rsidRDefault="00683E5C" w:rsidP="00154C45">
      <w:pPr>
        <w:pStyle w:val="Textbody"/>
        <w:spacing w:after="0" w:line="240" w:lineRule="auto"/>
        <w:jc w:val="both"/>
        <w:rPr>
          <w:rFonts w:ascii="Times New Roman" w:hAnsi="Times New Roman" w:cs="Times New Roman"/>
          <w:b/>
          <w:sz w:val="22"/>
          <w:szCs w:val="22"/>
          <w:lang w:val="en-US"/>
        </w:rPr>
      </w:pPr>
    </w:p>
    <w:p w:rsidR="00683E5C" w:rsidRDefault="00683E5C" w:rsidP="00154C45">
      <w:pPr>
        <w:pStyle w:val="Textbody"/>
        <w:spacing w:after="0" w:line="240" w:lineRule="auto"/>
        <w:jc w:val="both"/>
        <w:rPr>
          <w:rFonts w:ascii="Times New Roman" w:hAnsi="Times New Roman" w:cs="Times New Roman"/>
          <w:b/>
          <w:sz w:val="22"/>
          <w:szCs w:val="22"/>
          <w:lang w:val="en-US"/>
        </w:rPr>
      </w:pPr>
    </w:p>
    <w:p w:rsidR="00683E5C" w:rsidRDefault="00683E5C" w:rsidP="00154C45">
      <w:pPr>
        <w:pStyle w:val="Textbody"/>
        <w:spacing w:after="0" w:line="240" w:lineRule="auto"/>
        <w:jc w:val="both"/>
        <w:rPr>
          <w:rFonts w:ascii="Times New Roman" w:hAnsi="Times New Roman" w:cs="Times New Roman"/>
          <w:b/>
          <w:sz w:val="22"/>
          <w:szCs w:val="22"/>
          <w:lang w:val="en-US"/>
        </w:rPr>
      </w:pPr>
    </w:p>
    <w:p w:rsidR="00154C45" w:rsidRDefault="00915CB6" w:rsidP="00154C45">
      <w:pPr>
        <w:pStyle w:val="Textbody"/>
        <w:spacing w:after="0" w:line="240" w:lineRule="auto"/>
        <w:jc w:val="both"/>
      </w:pPr>
      <w:r>
        <w:rPr>
          <w:rFonts w:ascii="Times New Roman" w:hAnsi="Times New Roman" w:cs="Times New Roman"/>
          <w:b/>
          <w:sz w:val="22"/>
          <w:szCs w:val="22"/>
          <w:lang w:val="en-US"/>
        </w:rPr>
        <w:lastRenderedPageBreak/>
        <w:t>Art. 35 -  Regolamento UE 2016/679  P</w:t>
      </w:r>
      <w:r w:rsidR="00154C45">
        <w:rPr>
          <w:rFonts w:ascii="Times New Roman" w:hAnsi="Times New Roman" w:cs="Times New Roman"/>
          <w:b/>
          <w:sz w:val="22"/>
          <w:szCs w:val="22"/>
          <w:u w:val="single"/>
          <w:lang w:val="en-US"/>
        </w:rPr>
        <w:t>rivacy</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E’ stato redatto il documento programmatico della sicurezza e si è proceduto alla distribuzione formale dei compiti e delle responsabilità nell’ambito delle strutture preposte.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Operata l’analisi dei rischi, l’Istituzione scolastica ha predisposto </w:t>
      </w:r>
      <w:r w:rsidR="00915CB6">
        <w:rPr>
          <w:rFonts w:ascii="Times New Roman" w:hAnsi="Times New Roman" w:cs="Times New Roman"/>
          <w:sz w:val="22"/>
          <w:szCs w:val="22"/>
        </w:rPr>
        <w:t>misure di protezione relative al</w:t>
      </w:r>
      <w:r>
        <w:rPr>
          <w:rFonts w:ascii="Times New Roman" w:hAnsi="Times New Roman" w:cs="Times New Roman"/>
          <w:sz w:val="22"/>
          <w:szCs w:val="22"/>
        </w:rPr>
        <w:t>  comportamento degli operatori, agli strumenti informatici ed al contesto fisico-ambientale. E’ stata altresì definita una procedura periodica di salvataggio dei dati trattati, onde affrontare eventuali rischi di distruzione o danneggiamento. L’Istituzione scolastica intende aderire alle iniziative di formazione organizzate dalla Direzione Regionale e dal MIUR; nel contempo ha realizzato in proprio forme di autoaggiornamento per ge</w:t>
      </w:r>
      <w:r w:rsidR="00915CB6">
        <w:rPr>
          <w:rFonts w:ascii="Times New Roman" w:hAnsi="Times New Roman" w:cs="Times New Roman"/>
          <w:sz w:val="22"/>
          <w:szCs w:val="22"/>
        </w:rPr>
        <w:t>stire la formazione necessaria </w:t>
      </w:r>
      <w:r>
        <w:rPr>
          <w:rFonts w:ascii="Times New Roman" w:hAnsi="Times New Roman" w:cs="Times New Roman"/>
          <w:sz w:val="22"/>
          <w:szCs w:val="22"/>
        </w:rPr>
        <w:t>all’adempimento delle prescrizioni ordinamentali. Un’assistente amministrativa è stata incaricata della gestione del D.P.S. Inoltre, per il servizio di assistenza tecnica degli strumenti informatici, la scuola ha stipulato un contratto con un operatore esterno che interviene in caso di situazioni anomale o di emergenza. Alle persone ed ai soggetti, per i quali la scuola è tenuta al trattamento dei dati, è stata consegnata l’informativa</w:t>
      </w:r>
      <w:r w:rsidR="00915CB6">
        <w:rPr>
          <w:rFonts w:ascii="Times New Roman" w:hAnsi="Times New Roman" w:cs="Times New Roman"/>
          <w:sz w:val="22"/>
          <w:szCs w:val="22"/>
        </w:rPr>
        <w:t xml:space="preserve"> Regolamento UE 2016/679</w:t>
      </w:r>
      <w:r>
        <w:rPr>
          <w:rFonts w:ascii="Times New Roman" w:hAnsi="Times New Roman" w:cs="Times New Roman"/>
          <w:sz w:val="22"/>
          <w:szCs w:val="22"/>
        </w:rPr>
        <w:t xml:space="preserve"> e, se necessario, la formula di acquisizione o meno  del consenso al trattamento, comunicazione e diffusione dei dati stessi.</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Si sottolinea che è sempre operante un attento bilanciamento tra privacy e trasparenza (L. 241/90), con lo scrupolo e la diligenza che deve contraddistinguere tutti gli operatori scolastici coinvolti.</w:t>
      </w:r>
    </w:p>
    <w:p w:rsidR="00915CB6" w:rsidRDefault="00915CB6"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TITOLARE DEL TRATTAMENTO: Il Dirigente Scolastico Dott.ssa Maria Rosalba MALAGAMBA</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RESPONSABILE DEL TRATTAMENTO: Il Direttore S.G.A.   Dott.ssa Giovanna BIDONE.</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Art. 36 – Codice di comportamento</w:t>
      </w:r>
    </w:p>
    <w:p w:rsidR="00154C45" w:rsidRDefault="00154C45"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Il personale è tenuto alla conoscenza ed alla osservanza delle norme previste dai codici disciplinari del presente contratto. Gli stessi sono all’Albo di tutte le scuole e sono portati all’attenzione di tutto il personale anche con circolari firmate per p.v.</w:t>
      </w:r>
    </w:p>
    <w:p w:rsidR="000B12FD" w:rsidRDefault="000B12FD" w:rsidP="000B12FD">
      <w:pPr>
        <w:pStyle w:val="NormaleWeb"/>
        <w:spacing w:before="0" w:beforeAutospacing="0" w:after="0"/>
        <w:jc w:val="both"/>
        <w:rPr>
          <w:sz w:val="22"/>
          <w:szCs w:val="22"/>
        </w:rPr>
      </w:pPr>
      <w:r>
        <w:rPr>
          <w:sz w:val="22"/>
          <w:szCs w:val="22"/>
        </w:rPr>
        <w:t xml:space="preserve">    </w:t>
      </w:r>
      <w:r w:rsidR="00EB4473">
        <w:rPr>
          <w:sz w:val="22"/>
          <w:szCs w:val="22"/>
        </w:rPr>
        <w:t xml:space="preserve">    </w:t>
      </w:r>
    </w:p>
    <w:p w:rsidR="00154C45" w:rsidRPr="000B12FD"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b/>
          <w:sz w:val="22"/>
          <w:szCs w:val="22"/>
        </w:rPr>
        <w:t>PARTE PUBBLICA</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Il DIRIGENTE SCOLASTICO </w:t>
      </w:r>
      <w:r w:rsidR="00915CB6">
        <w:rPr>
          <w:rFonts w:ascii="Times New Roman" w:hAnsi="Times New Roman" w:cs="Times New Roman"/>
          <w:sz w:val="22"/>
          <w:szCs w:val="22"/>
        </w:rPr>
        <w:t xml:space="preserve">Reggente </w:t>
      </w:r>
      <w:r>
        <w:rPr>
          <w:rFonts w:ascii="Times New Roman" w:hAnsi="Times New Roman" w:cs="Times New Roman"/>
          <w:sz w:val="22"/>
          <w:szCs w:val="22"/>
        </w:rPr>
        <w:t>(Dott.ssa Maria Rosalba MALAGAMBA)</w:t>
      </w:r>
    </w:p>
    <w:p w:rsidR="00EB4473" w:rsidRDefault="00EB4473"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w:t>
      </w:r>
      <w:r w:rsidR="000B12FD">
        <w:rPr>
          <w:rFonts w:ascii="Times New Roman" w:hAnsi="Times New Roman" w:cs="Times New Roman"/>
          <w:sz w:val="22"/>
          <w:szCs w:val="22"/>
        </w:rPr>
        <w:t>_______________________________</w:t>
      </w:r>
      <w:r>
        <w:rPr>
          <w:rFonts w:ascii="Times New Roman" w:hAnsi="Times New Roman" w:cs="Times New Roman"/>
          <w:sz w:val="22"/>
          <w:szCs w:val="22"/>
        </w:rPr>
        <w:t> </w:t>
      </w:r>
    </w:p>
    <w:p w:rsidR="00EB4473" w:rsidRDefault="00EB4473" w:rsidP="00154C45">
      <w:pPr>
        <w:pStyle w:val="Textbody"/>
        <w:spacing w:after="0" w:line="240" w:lineRule="auto"/>
        <w:jc w:val="both"/>
        <w:rPr>
          <w:rFonts w:ascii="Times New Roman" w:hAnsi="Times New Roman" w:cs="Times New Roman"/>
          <w:b/>
          <w:sz w:val="22"/>
          <w:szCs w:val="22"/>
        </w:rPr>
      </w:pPr>
    </w:p>
    <w:p w:rsidR="00154C45" w:rsidRDefault="00154C45" w:rsidP="00154C45">
      <w:pPr>
        <w:pStyle w:val="Textbody"/>
        <w:spacing w:after="0" w:line="240" w:lineRule="auto"/>
        <w:jc w:val="both"/>
      </w:pPr>
      <w:r>
        <w:rPr>
          <w:rFonts w:ascii="Times New Roman" w:hAnsi="Times New Roman" w:cs="Times New Roman"/>
          <w:b/>
          <w:sz w:val="22"/>
          <w:szCs w:val="22"/>
        </w:rPr>
        <w:t>PARTE SINDACALE</w:t>
      </w:r>
      <w:r>
        <w:rPr>
          <w:rFonts w:ascii="Times New Roman" w:hAnsi="Times New Roman" w:cs="Times New Roman"/>
          <w:sz w:val="22"/>
          <w:szCs w:val="22"/>
        </w:rPr>
        <w:t>:</w:t>
      </w:r>
    </w:p>
    <w:p w:rsidR="00154C45" w:rsidRDefault="00154C45" w:rsidP="00154C45">
      <w:pPr>
        <w:pStyle w:val="Textbody"/>
        <w:spacing w:after="0" w:line="240" w:lineRule="auto"/>
        <w:jc w:val="both"/>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R.S.U.  CISL (Graziana Apruzzese)  ________________________________________________</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R.S.U.   SNALS (Alberto Sarti) ____________________________________________________</w:t>
      </w:r>
    </w:p>
    <w:p w:rsidR="00154C45" w:rsidRDefault="00154C45"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rsidR="000B12FD" w:rsidRDefault="000B12FD" w:rsidP="00154C45">
      <w:pPr>
        <w:pStyle w:val="Textbody"/>
        <w:spacing w:after="0" w:line="240" w:lineRule="auto"/>
        <w:jc w:val="both"/>
        <w:rPr>
          <w:rFonts w:ascii="Times New Roman" w:hAnsi="Times New Roman" w:cs="Times New Roman"/>
          <w:sz w:val="22"/>
          <w:szCs w:val="22"/>
        </w:rPr>
      </w:pPr>
    </w:p>
    <w:p w:rsidR="000B12FD" w:rsidRDefault="000B12FD" w:rsidP="00154C45">
      <w:pPr>
        <w:pStyle w:val="Textbody"/>
        <w:spacing w:after="0" w:line="240" w:lineRule="auto"/>
        <w:jc w:val="both"/>
        <w:rPr>
          <w:rFonts w:ascii="Times New Roman" w:hAnsi="Times New Roman" w:cs="Times New Roman"/>
          <w:sz w:val="22"/>
          <w:szCs w:val="22"/>
        </w:rPr>
      </w:pPr>
      <w:r>
        <w:rPr>
          <w:rFonts w:ascii="Times New Roman" w:hAnsi="Times New Roman" w:cs="Times New Roman"/>
          <w:sz w:val="22"/>
          <w:szCs w:val="22"/>
        </w:rPr>
        <w:t>R.S.U. CGIL (Maddalena Montanaro) _______________________________________________</w:t>
      </w:r>
    </w:p>
    <w:p w:rsidR="00154C45" w:rsidRDefault="00154C45" w:rsidP="00154C45">
      <w:pPr>
        <w:pStyle w:val="Textbody"/>
        <w:spacing w:after="0" w:line="240" w:lineRule="auto"/>
        <w:jc w:val="both"/>
        <w:rPr>
          <w:rFonts w:ascii="Times New Roman" w:hAnsi="Times New Roman" w:cs="Times New Roman"/>
          <w:sz w:val="22"/>
          <w:szCs w:val="22"/>
        </w:rPr>
      </w:pPr>
    </w:p>
    <w:p w:rsidR="00154C45" w:rsidRDefault="00154C45" w:rsidP="00154C45">
      <w:pPr>
        <w:ind w:firstLine="708"/>
        <w:rPr>
          <w:rFonts w:ascii="Times New Roman" w:hAnsi="Times New Roman" w:cs="Times New Roman"/>
          <w:sz w:val="22"/>
          <w:szCs w:val="22"/>
        </w:rPr>
      </w:pPr>
      <w:r>
        <w:rPr>
          <w:rFonts w:ascii="Times New Roman" w:hAnsi="Times New Roman" w:cs="Times New Roman"/>
          <w:sz w:val="22"/>
          <w:szCs w:val="22"/>
        </w:rPr>
        <w:t xml:space="preserve">                                                                                   </w:t>
      </w:r>
    </w:p>
    <w:p w:rsidR="00683E5C" w:rsidRDefault="00683E5C" w:rsidP="00154C45">
      <w:pPr>
        <w:ind w:firstLine="708"/>
        <w:rPr>
          <w:rFonts w:ascii="Times New Roman" w:hAnsi="Times New Roman" w:cs="Times New Roman"/>
          <w:sz w:val="22"/>
          <w:szCs w:val="22"/>
        </w:rPr>
      </w:pPr>
    </w:p>
    <w:p w:rsidR="00154C45" w:rsidRDefault="00154C45" w:rsidP="00154C45">
      <w:pPr>
        <w:ind w:firstLine="70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IL DIRIGENTE SCOLASTICO Reggente</w:t>
      </w:r>
    </w:p>
    <w:p w:rsidR="00154C45" w:rsidRDefault="00154C45" w:rsidP="00154C45">
      <w:pPr>
        <w:ind w:firstLine="708"/>
        <w:rPr>
          <w:rFonts w:ascii="Times New Roman" w:hAnsi="Times New Roman" w:cs="Times New Roman"/>
          <w:sz w:val="22"/>
          <w:szCs w:val="22"/>
        </w:rPr>
      </w:pPr>
      <w:r>
        <w:rPr>
          <w:rFonts w:ascii="Times New Roman" w:hAnsi="Times New Roman" w:cs="Times New Roman"/>
          <w:sz w:val="22"/>
          <w:szCs w:val="22"/>
        </w:rPr>
        <w:t xml:space="preserve">                                                                           </w:t>
      </w:r>
      <w:r w:rsidR="000B12FD">
        <w:rPr>
          <w:rFonts w:ascii="Times New Roman" w:hAnsi="Times New Roman" w:cs="Times New Roman"/>
          <w:sz w:val="22"/>
          <w:szCs w:val="22"/>
        </w:rPr>
        <w:t xml:space="preserve">           </w:t>
      </w:r>
      <w:r>
        <w:rPr>
          <w:rFonts w:ascii="Times New Roman" w:hAnsi="Times New Roman" w:cs="Times New Roman"/>
          <w:sz w:val="22"/>
          <w:szCs w:val="22"/>
        </w:rPr>
        <w:t xml:space="preserve"> Dott.ssa Maria Rosalba Malagamba</w:t>
      </w:r>
    </w:p>
    <w:p w:rsidR="00154C45" w:rsidRDefault="00154C45" w:rsidP="00154C45">
      <w:pPr>
        <w:autoSpaceDE w:val="0"/>
        <w:rPr>
          <w:rFonts w:ascii="Times New Roman" w:hAnsi="Times New Roman" w:cs="Times New Roman"/>
          <w:sz w:val="22"/>
          <w:szCs w:val="22"/>
        </w:rPr>
      </w:pPr>
      <w:r>
        <w:rPr>
          <w:rFonts w:ascii="Times New Roman" w:hAnsi="Times New Roman" w:cs="Times New Roman"/>
          <w:sz w:val="22"/>
          <w:szCs w:val="22"/>
        </w:rPr>
        <w:t xml:space="preserve">                                                                                     </w:t>
      </w:r>
      <w:r w:rsidR="000B12FD">
        <w:rPr>
          <w:rFonts w:ascii="Times New Roman" w:hAnsi="Times New Roman" w:cs="Times New Roman"/>
          <w:sz w:val="22"/>
          <w:szCs w:val="22"/>
        </w:rPr>
        <w:t xml:space="preserve">         </w:t>
      </w:r>
      <w:r>
        <w:rPr>
          <w:rFonts w:ascii="Times New Roman" w:hAnsi="Times New Roman" w:cs="Times New Roman"/>
          <w:sz w:val="22"/>
          <w:szCs w:val="22"/>
        </w:rPr>
        <w:t xml:space="preserve">  Firma autografa sostituita a mezzo stampa</w:t>
      </w:r>
    </w:p>
    <w:p w:rsidR="00154C45" w:rsidRDefault="00154C45" w:rsidP="00154C45">
      <w:pPr>
        <w:autoSpaceDE w:val="0"/>
        <w:rPr>
          <w:rFonts w:ascii="Times New Roman" w:hAnsi="Times New Roman" w:cs="Times New Roman"/>
          <w:sz w:val="22"/>
          <w:szCs w:val="22"/>
        </w:rPr>
      </w:pPr>
      <w:r>
        <w:rPr>
          <w:rFonts w:ascii="Times New Roman" w:hAnsi="Times New Roman" w:cs="Times New Roman"/>
          <w:sz w:val="22"/>
          <w:szCs w:val="22"/>
        </w:rPr>
        <w:t xml:space="preserve">                                                                                     </w:t>
      </w:r>
      <w:r w:rsidR="000B12FD">
        <w:rPr>
          <w:rFonts w:ascii="Times New Roman" w:hAnsi="Times New Roman" w:cs="Times New Roman"/>
          <w:sz w:val="22"/>
          <w:szCs w:val="22"/>
        </w:rPr>
        <w:t xml:space="preserve">       </w:t>
      </w:r>
      <w:r>
        <w:rPr>
          <w:rFonts w:ascii="Times New Roman" w:hAnsi="Times New Roman" w:cs="Times New Roman"/>
          <w:sz w:val="22"/>
          <w:szCs w:val="22"/>
        </w:rPr>
        <w:t xml:space="preserve"> ai sensi dell’art. 3, comma 2 del D.L. 39/93</w:t>
      </w:r>
    </w:p>
    <w:sectPr w:rsidR="00154C4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D00" w:rsidRDefault="006B0D00" w:rsidP="00F61FFF">
      <w:r>
        <w:separator/>
      </w:r>
    </w:p>
  </w:endnote>
  <w:endnote w:type="continuationSeparator" w:id="0">
    <w:p w:rsidR="006B0D00" w:rsidRDefault="006B0D00" w:rsidP="00F6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D00" w:rsidRDefault="006B0D00" w:rsidP="00F61FFF">
      <w:r>
        <w:separator/>
      </w:r>
    </w:p>
  </w:footnote>
  <w:footnote w:type="continuationSeparator" w:id="0">
    <w:p w:rsidR="006B0D00" w:rsidRDefault="006B0D00" w:rsidP="00F6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51D"/>
    <w:multiLevelType w:val="hybridMultilevel"/>
    <w:tmpl w:val="0EF2AD6E"/>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6B579E6"/>
    <w:multiLevelType w:val="multilevel"/>
    <w:tmpl w:val="64DE10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B515CC4"/>
    <w:multiLevelType w:val="hybridMultilevel"/>
    <w:tmpl w:val="4FAE41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70CED"/>
    <w:multiLevelType w:val="multilevel"/>
    <w:tmpl w:val="15ACB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B6787A"/>
    <w:multiLevelType w:val="hybridMultilevel"/>
    <w:tmpl w:val="77160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1034DB"/>
    <w:multiLevelType w:val="multilevel"/>
    <w:tmpl w:val="F88E28F0"/>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 w15:restartNumberingAfterBreak="0">
    <w:nsid w:val="3EB577C4"/>
    <w:multiLevelType w:val="hybridMultilevel"/>
    <w:tmpl w:val="579A0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C811A3"/>
    <w:multiLevelType w:val="multilevel"/>
    <w:tmpl w:val="B6BA89BA"/>
    <w:lvl w:ilvl="0">
      <w:start w:val="1"/>
      <w:numFmt w:val="decimal"/>
      <w:lvlText w:val="%1"/>
      <w:lvlJc w:val="left"/>
      <w:pPr>
        <w:ind w:left="975" w:hanging="6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83456E"/>
    <w:multiLevelType w:val="multilevel"/>
    <w:tmpl w:val="A2F4F62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E47D65"/>
    <w:multiLevelType w:val="multilevel"/>
    <w:tmpl w:val="BE5C7B7A"/>
    <w:lvl w:ilvl="0">
      <w:numFmt w:val="bullet"/>
      <w:lvlText w:val="–"/>
      <w:lvlJc w:val="left"/>
      <w:pPr>
        <w:ind w:left="757" w:hanging="360"/>
      </w:pPr>
      <w:rPr>
        <w:rFonts w:ascii="Times New Roman" w:eastAsia="SimSun" w:hAnsi="Times New Roman" w:cs="Times New Roman"/>
      </w:rPr>
    </w:lvl>
    <w:lvl w:ilvl="1">
      <w:numFmt w:val="bullet"/>
      <w:lvlText w:val="o"/>
      <w:lvlJc w:val="left"/>
      <w:pPr>
        <w:ind w:left="1477" w:hanging="360"/>
      </w:pPr>
      <w:rPr>
        <w:rFonts w:ascii="Courier New" w:hAnsi="Courier New" w:cs="Courier New"/>
      </w:rPr>
    </w:lvl>
    <w:lvl w:ilvl="2">
      <w:numFmt w:val="bullet"/>
      <w:lvlText w:val=""/>
      <w:lvlJc w:val="left"/>
      <w:pPr>
        <w:ind w:left="2197" w:hanging="360"/>
      </w:pPr>
      <w:rPr>
        <w:rFonts w:ascii="Wingdings" w:hAnsi="Wingdings"/>
      </w:rPr>
    </w:lvl>
    <w:lvl w:ilvl="3">
      <w:numFmt w:val="bullet"/>
      <w:lvlText w:val=""/>
      <w:lvlJc w:val="left"/>
      <w:pPr>
        <w:ind w:left="2917" w:hanging="360"/>
      </w:pPr>
      <w:rPr>
        <w:rFonts w:ascii="Symbol" w:hAnsi="Symbol"/>
      </w:rPr>
    </w:lvl>
    <w:lvl w:ilvl="4">
      <w:numFmt w:val="bullet"/>
      <w:lvlText w:val="o"/>
      <w:lvlJc w:val="left"/>
      <w:pPr>
        <w:ind w:left="3637" w:hanging="360"/>
      </w:pPr>
      <w:rPr>
        <w:rFonts w:ascii="Courier New" w:hAnsi="Courier New" w:cs="Courier New"/>
      </w:rPr>
    </w:lvl>
    <w:lvl w:ilvl="5">
      <w:numFmt w:val="bullet"/>
      <w:lvlText w:val=""/>
      <w:lvlJc w:val="left"/>
      <w:pPr>
        <w:ind w:left="4357" w:hanging="360"/>
      </w:pPr>
      <w:rPr>
        <w:rFonts w:ascii="Wingdings" w:hAnsi="Wingdings"/>
      </w:rPr>
    </w:lvl>
    <w:lvl w:ilvl="6">
      <w:numFmt w:val="bullet"/>
      <w:lvlText w:val=""/>
      <w:lvlJc w:val="left"/>
      <w:pPr>
        <w:ind w:left="5077" w:hanging="360"/>
      </w:pPr>
      <w:rPr>
        <w:rFonts w:ascii="Symbol" w:hAnsi="Symbol"/>
      </w:rPr>
    </w:lvl>
    <w:lvl w:ilvl="7">
      <w:numFmt w:val="bullet"/>
      <w:lvlText w:val="o"/>
      <w:lvlJc w:val="left"/>
      <w:pPr>
        <w:ind w:left="5797" w:hanging="360"/>
      </w:pPr>
      <w:rPr>
        <w:rFonts w:ascii="Courier New" w:hAnsi="Courier New" w:cs="Courier New"/>
      </w:rPr>
    </w:lvl>
    <w:lvl w:ilvl="8">
      <w:numFmt w:val="bullet"/>
      <w:lvlText w:val=""/>
      <w:lvlJc w:val="left"/>
      <w:pPr>
        <w:ind w:left="6517" w:hanging="360"/>
      </w:pPr>
      <w:rPr>
        <w:rFonts w:ascii="Wingdings" w:hAnsi="Wingdings"/>
      </w:rPr>
    </w:lvl>
  </w:abstractNum>
  <w:abstractNum w:abstractNumId="10" w15:restartNumberingAfterBreak="0">
    <w:nsid w:val="640F553D"/>
    <w:multiLevelType w:val="multilevel"/>
    <w:tmpl w:val="7FD69A1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1" w15:restartNumberingAfterBreak="0">
    <w:nsid w:val="71261145"/>
    <w:multiLevelType w:val="hybridMultilevel"/>
    <w:tmpl w:val="14426D4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712B4031"/>
    <w:multiLevelType w:val="multilevel"/>
    <w:tmpl w:val="9E2A4B54"/>
    <w:lvl w:ilvl="0">
      <w:start w:val="1"/>
      <w:numFmt w:val="decimal"/>
      <w:lvlText w:val="%1."/>
      <w:lvlJc w:val="left"/>
      <w:pPr>
        <w:ind w:left="91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0"/>
  </w:num>
  <w:num w:numId="3">
    <w:abstractNumId w:val="5"/>
  </w:num>
  <w:num w:numId="4">
    <w:abstractNumId w:val="5"/>
  </w:num>
  <w:num w:numId="5">
    <w:abstractNumId w:val="1"/>
  </w:num>
  <w:num w:numId="6">
    <w:abstractNumId w:val="1"/>
  </w:num>
  <w:num w:numId="7">
    <w:abstractNumId w:val="8"/>
  </w:num>
  <w:num w:numId="8">
    <w:abstractNumId w:val="8"/>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45"/>
    <w:rsid w:val="00024EA3"/>
    <w:rsid w:val="000409BD"/>
    <w:rsid w:val="000653D4"/>
    <w:rsid w:val="0008526D"/>
    <w:rsid w:val="000B12FD"/>
    <w:rsid w:val="000D2009"/>
    <w:rsid w:val="000E5399"/>
    <w:rsid w:val="00112AE3"/>
    <w:rsid w:val="00150D99"/>
    <w:rsid w:val="00154C45"/>
    <w:rsid w:val="001B2DAF"/>
    <w:rsid w:val="001E0FF4"/>
    <w:rsid w:val="002A1253"/>
    <w:rsid w:val="00336B13"/>
    <w:rsid w:val="00340498"/>
    <w:rsid w:val="003E472C"/>
    <w:rsid w:val="00445025"/>
    <w:rsid w:val="005B6A49"/>
    <w:rsid w:val="005D38C1"/>
    <w:rsid w:val="006018DD"/>
    <w:rsid w:val="00606D49"/>
    <w:rsid w:val="00621CD2"/>
    <w:rsid w:val="00623934"/>
    <w:rsid w:val="00683E5C"/>
    <w:rsid w:val="006B0D00"/>
    <w:rsid w:val="006D7AE0"/>
    <w:rsid w:val="00747911"/>
    <w:rsid w:val="007C633A"/>
    <w:rsid w:val="007D5ED6"/>
    <w:rsid w:val="008408F4"/>
    <w:rsid w:val="00877AE0"/>
    <w:rsid w:val="008A4E66"/>
    <w:rsid w:val="008C4E1E"/>
    <w:rsid w:val="00912BF3"/>
    <w:rsid w:val="00915CB6"/>
    <w:rsid w:val="00941AD2"/>
    <w:rsid w:val="00984372"/>
    <w:rsid w:val="009D63AB"/>
    <w:rsid w:val="00A1713F"/>
    <w:rsid w:val="00A42ADC"/>
    <w:rsid w:val="00A61036"/>
    <w:rsid w:val="00AD5154"/>
    <w:rsid w:val="00BE046B"/>
    <w:rsid w:val="00C310C9"/>
    <w:rsid w:val="00CD2557"/>
    <w:rsid w:val="00CD52D5"/>
    <w:rsid w:val="00D20DAB"/>
    <w:rsid w:val="00DF3898"/>
    <w:rsid w:val="00E15618"/>
    <w:rsid w:val="00E52554"/>
    <w:rsid w:val="00EB4473"/>
    <w:rsid w:val="00EE2D64"/>
    <w:rsid w:val="00F5340D"/>
    <w:rsid w:val="00F61FFF"/>
    <w:rsid w:val="00F9217E"/>
    <w:rsid w:val="00FF2C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21EEDE19"/>
  <w15:chartTrackingRefBased/>
  <w15:docId w15:val="{130B3484-30DA-4375-81F1-BBCBF36A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4C4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itolo4">
    <w:name w:val="heading 4"/>
    <w:basedOn w:val="Normale"/>
    <w:next w:val="Textbody"/>
    <w:link w:val="Titolo4Carattere"/>
    <w:semiHidden/>
    <w:unhideWhenUsed/>
    <w:qFormat/>
    <w:rsid w:val="00154C45"/>
    <w:pPr>
      <w:keepNext/>
      <w:spacing w:before="120" w:after="120"/>
      <w:outlineLvl w:val="3"/>
    </w:pPr>
    <w:rPr>
      <w:rFonts w:eastAsia="Times New Roman"/>
      <w:b/>
      <w:bCs/>
    </w:rPr>
  </w:style>
  <w:style w:type="paragraph" w:styleId="Titolo5">
    <w:name w:val="heading 5"/>
    <w:basedOn w:val="Normale"/>
    <w:next w:val="Textbody"/>
    <w:link w:val="Titolo5Carattere"/>
    <w:semiHidden/>
    <w:unhideWhenUsed/>
    <w:qFormat/>
    <w:rsid w:val="00154C45"/>
    <w:pPr>
      <w:keepNext/>
      <w:spacing w:before="120" w:after="60"/>
      <w:outlineLvl w:val="4"/>
    </w:pPr>
    <w:rPr>
      <w:rFonts w:eastAsia="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154C45"/>
    <w:rPr>
      <w:rFonts w:ascii="Liberation Serif" w:eastAsia="Times New Roman" w:hAnsi="Liberation Serif" w:cs="Mangal"/>
      <w:b/>
      <w:bCs/>
      <w:kern w:val="3"/>
      <w:sz w:val="24"/>
      <w:szCs w:val="24"/>
      <w:lang w:eastAsia="zh-CN" w:bidi="hi-IN"/>
    </w:rPr>
  </w:style>
  <w:style w:type="character" w:customStyle="1" w:styleId="Titolo5Carattere">
    <w:name w:val="Titolo 5 Carattere"/>
    <w:basedOn w:val="Carpredefinitoparagrafo"/>
    <w:link w:val="Titolo5"/>
    <w:semiHidden/>
    <w:rsid w:val="00154C45"/>
    <w:rPr>
      <w:rFonts w:ascii="Liberation Serif" w:eastAsia="Times New Roman" w:hAnsi="Liberation Serif" w:cs="Mangal"/>
      <w:b/>
      <w:bCs/>
      <w:kern w:val="3"/>
      <w:sz w:val="20"/>
      <w:szCs w:val="20"/>
      <w:lang w:eastAsia="zh-CN" w:bidi="hi-IN"/>
    </w:rPr>
  </w:style>
  <w:style w:type="paragraph" w:customStyle="1" w:styleId="Textbody">
    <w:name w:val="Text body"/>
    <w:basedOn w:val="Normale"/>
    <w:rsid w:val="00154C45"/>
    <w:pPr>
      <w:spacing w:after="140" w:line="288" w:lineRule="auto"/>
    </w:pPr>
  </w:style>
  <w:style w:type="paragraph" w:customStyle="1" w:styleId="msonormal0">
    <w:name w:val="msonormal"/>
    <w:basedOn w:val="Normale"/>
    <w:rsid w:val="00154C45"/>
    <w:pPr>
      <w:widowControl/>
      <w:suppressAutoHyphens w:val="0"/>
      <w:autoSpaceDN/>
      <w:spacing w:before="100" w:beforeAutospacing="1" w:after="100" w:afterAutospacing="1"/>
    </w:pPr>
    <w:rPr>
      <w:rFonts w:ascii="Times New Roman" w:eastAsia="Times New Roman" w:hAnsi="Times New Roman" w:cs="Times New Roman"/>
      <w:kern w:val="0"/>
      <w:lang w:eastAsia="it-IT" w:bidi="ar-SA"/>
    </w:rPr>
  </w:style>
  <w:style w:type="paragraph" w:styleId="Paragrafoelenco">
    <w:name w:val="List Paragraph"/>
    <w:basedOn w:val="Normale"/>
    <w:qFormat/>
    <w:rsid w:val="00154C45"/>
    <w:pPr>
      <w:ind w:left="720"/>
    </w:pPr>
    <w:rPr>
      <w:szCs w:val="21"/>
    </w:rPr>
  </w:style>
  <w:style w:type="paragraph" w:customStyle="1" w:styleId="TableContents">
    <w:name w:val="Table Contents"/>
    <w:basedOn w:val="Normale"/>
    <w:rsid w:val="00154C45"/>
    <w:pPr>
      <w:suppressLineNumbers/>
    </w:pPr>
  </w:style>
  <w:style w:type="character" w:styleId="Collegamentoipertestuale">
    <w:name w:val="Hyperlink"/>
    <w:basedOn w:val="Carpredefinitoparagrafo"/>
    <w:uiPriority w:val="99"/>
    <w:semiHidden/>
    <w:unhideWhenUsed/>
    <w:rsid w:val="00154C45"/>
    <w:rPr>
      <w:color w:val="0000FF"/>
      <w:u w:val="single"/>
    </w:rPr>
  </w:style>
  <w:style w:type="character" w:styleId="Collegamentovisitato">
    <w:name w:val="FollowedHyperlink"/>
    <w:basedOn w:val="Carpredefinitoparagrafo"/>
    <w:uiPriority w:val="99"/>
    <w:semiHidden/>
    <w:unhideWhenUsed/>
    <w:rsid w:val="00154C45"/>
    <w:rPr>
      <w:color w:val="800080"/>
      <w:u w:val="single"/>
    </w:rPr>
  </w:style>
  <w:style w:type="character" w:styleId="Enfasicorsivo">
    <w:name w:val="Emphasis"/>
    <w:basedOn w:val="Carpredefinitoparagrafo"/>
    <w:qFormat/>
    <w:rsid w:val="00154C45"/>
    <w:rPr>
      <w:i/>
      <w:iCs/>
    </w:rPr>
  </w:style>
  <w:style w:type="paragraph" w:styleId="NormaleWeb">
    <w:name w:val="Normal (Web)"/>
    <w:basedOn w:val="Normale"/>
    <w:rsid w:val="000B12FD"/>
    <w:pPr>
      <w:widowControl/>
      <w:suppressAutoHyphens w:val="0"/>
      <w:autoSpaceDN/>
      <w:spacing w:before="100" w:beforeAutospacing="1" w:after="119"/>
    </w:pPr>
    <w:rPr>
      <w:rFonts w:ascii="Times New Roman" w:eastAsia="Times New Roman" w:hAnsi="Times New Roman" w:cs="Times New Roman"/>
      <w:kern w:val="0"/>
      <w:lang w:eastAsia="it-IT" w:bidi="ar-SA"/>
    </w:rPr>
  </w:style>
  <w:style w:type="paragraph" w:styleId="Intestazione">
    <w:name w:val="header"/>
    <w:basedOn w:val="Normale"/>
    <w:link w:val="IntestazioneCarattere"/>
    <w:uiPriority w:val="99"/>
    <w:unhideWhenUsed/>
    <w:rsid w:val="00F61FFF"/>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F61FFF"/>
    <w:rPr>
      <w:rFonts w:ascii="Liberation Serif" w:eastAsia="SimSun" w:hAnsi="Liberation Serif" w:cs="Mangal"/>
      <w:kern w:val="3"/>
      <w:sz w:val="24"/>
      <w:szCs w:val="21"/>
      <w:lang w:eastAsia="zh-CN" w:bidi="hi-IN"/>
    </w:rPr>
  </w:style>
  <w:style w:type="paragraph" w:styleId="Pidipagina">
    <w:name w:val="footer"/>
    <w:basedOn w:val="Normale"/>
    <w:link w:val="PidipaginaCarattere"/>
    <w:uiPriority w:val="99"/>
    <w:unhideWhenUsed/>
    <w:rsid w:val="00F61FFF"/>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F61FFF"/>
    <w:rPr>
      <w:rFonts w:ascii="Liberation Serif" w:eastAsia="SimSun" w:hAnsi="Liberation Serif" w:cs="Mangal"/>
      <w:kern w:val="3"/>
      <w:sz w:val="24"/>
      <w:szCs w:val="21"/>
      <w:lang w:eastAsia="zh-CN" w:bidi="hi-IN"/>
    </w:rPr>
  </w:style>
  <w:style w:type="paragraph" w:styleId="Testofumetto">
    <w:name w:val="Balloon Text"/>
    <w:basedOn w:val="Normale"/>
    <w:link w:val="TestofumettoCarattere"/>
    <w:uiPriority w:val="99"/>
    <w:semiHidden/>
    <w:unhideWhenUsed/>
    <w:rsid w:val="00F61FFF"/>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61FFF"/>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973">
      <w:bodyDiv w:val="1"/>
      <w:marLeft w:val="0"/>
      <w:marRight w:val="0"/>
      <w:marTop w:val="0"/>
      <w:marBottom w:val="0"/>
      <w:divBdr>
        <w:top w:val="none" w:sz="0" w:space="0" w:color="auto"/>
        <w:left w:val="none" w:sz="0" w:space="0" w:color="auto"/>
        <w:bottom w:val="none" w:sz="0" w:space="0" w:color="auto"/>
        <w:right w:val="none" w:sz="0" w:space="0" w:color="auto"/>
      </w:divBdr>
    </w:div>
    <w:div w:id="7141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c81300r@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c81300r@istruzione.it"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3B01-F46B-4E94-8840-09907209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21</Pages>
  <Words>8608</Words>
  <Characters>49072</Characters>
  <Application>Microsoft Office Word</Application>
  <DocSecurity>0</DocSecurity>
  <Lines>408</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Rosalba Malagamba</dc:creator>
  <cp:keywords/>
  <dc:description/>
  <cp:lastModifiedBy>Giovanna Bidone</cp:lastModifiedBy>
  <cp:revision>54</cp:revision>
  <cp:lastPrinted>2019-03-27T15:17:00Z</cp:lastPrinted>
  <dcterms:created xsi:type="dcterms:W3CDTF">2019-03-20T14:34:00Z</dcterms:created>
  <dcterms:modified xsi:type="dcterms:W3CDTF">2019-03-28T12:20:00Z</dcterms:modified>
</cp:coreProperties>
</file>